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052" w:rsidRPr="008B6DA9" w:rsidRDefault="00EA4052" w:rsidP="008B6DA9">
      <w:pPr>
        <w:shd w:val="clear" w:color="auto" w:fill="FFFFFF"/>
        <w:spacing w:after="225" w:line="450" w:lineRule="atLeast"/>
        <w:textAlignment w:val="baseline"/>
        <w:outlineLvl w:val="2"/>
        <w:rPr>
          <w:rFonts w:ascii="inherit" w:eastAsia="Times New Roman" w:hAnsi="inherit" w:cs="Arial"/>
          <w:color w:val="0092AA"/>
          <w:sz w:val="42"/>
          <w:szCs w:val="42"/>
          <w:lang w:eastAsia="cs-CZ"/>
        </w:rPr>
      </w:pPr>
      <w:r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 xml:space="preserve">Seriál o chytré cyklistice: Inovace v oblasti cyklistiky v centru </w:t>
      </w:r>
      <w:r w:rsidR="006632E7"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>zájmu</w:t>
      </w:r>
      <w:r>
        <w:rPr>
          <w:rFonts w:ascii="inherit" w:eastAsia="Times New Roman" w:hAnsi="inherit" w:cs="Arial"/>
          <w:color w:val="0092AA"/>
          <w:sz w:val="42"/>
          <w:szCs w:val="42"/>
          <w:lang w:eastAsia="cs-CZ"/>
        </w:rPr>
        <w:t xml:space="preserve"> veletrhu CES 2018</w:t>
      </w:r>
    </w:p>
    <w:p w:rsidR="008B6DA9" w:rsidRPr="008B6DA9" w:rsidRDefault="00D134E4" w:rsidP="00D134E4">
      <w:pPr>
        <w:spacing w:after="0" w:line="288" w:lineRule="atLeast"/>
        <w:textAlignment w:val="baseline"/>
        <w:outlineLvl w:val="1"/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</w:pPr>
      <w:r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  <w:t xml:space="preserve">Autorka </w:t>
      </w:r>
      <w:hyperlink r:id="rId5" w:tooltip="View user profile." w:history="1">
        <w:r w:rsidR="008B6DA9" w:rsidRPr="008B6DA9">
          <w:rPr>
            <w:rFonts w:ascii="inherit" w:eastAsia="Times New Roman" w:hAnsi="inherit" w:cs="Times New Roman"/>
            <w:color w:val="0092AA"/>
            <w:sz w:val="18"/>
            <w:szCs w:val="18"/>
            <w:u w:val="single"/>
            <w:bdr w:val="none" w:sz="0" w:space="0" w:color="auto" w:frame="1"/>
            <w:lang w:eastAsia="cs-CZ"/>
          </w:rPr>
          <w:t xml:space="preserve">Eva </w:t>
        </w:r>
        <w:proofErr w:type="spellStart"/>
        <w:r w:rsidR="008B6DA9" w:rsidRPr="008B6DA9">
          <w:rPr>
            <w:rFonts w:ascii="inherit" w:eastAsia="Times New Roman" w:hAnsi="inherit" w:cs="Times New Roman"/>
            <w:color w:val="0092AA"/>
            <w:sz w:val="18"/>
            <w:szCs w:val="18"/>
            <w:u w:val="single"/>
            <w:bdr w:val="none" w:sz="0" w:space="0" w:color="auto" w:frame="1"/>
            <w:lang w:eastAsia="cs-CZ"/>
          </w:rPr>
          <w:t>Malovr</w:t>
        </w:r>
        <w:r w:rsidR="00B8073D">
          <w:rPr>
            <w:rFonts w:ascii="inherit" w:eastAsia="Times New Roman" w:hAnsi="inherit" w:cs="Times New Roman"/>
            <w:color w:val="0092AA"/>
            <w:sz w:val="18"/>
            <w:szCs w:val="18"/>
            <w:u w:val="single"/>
            <w:bdr w:val="none" w:sz="0" w:space="0" w:color="auto" w:frame="1"/>
            <w:lang w:eastAsia="cs-CZ"/>
          </w:rPr>
          <w:t>hová</w:t>
        </w:r>
        <w:proofErr w:type="spellEnd"/>
      </w:hyperlink>
      <w:bookmarkStart w:id="0" w:name="_GoBack"/>
      <w:bookmarkEnd w:id="0"/>
    </w:p>
    <w:p w:rsidR="008B6DA9" w:rsidRPr="008B6DA9" w:rsidRDefault="008B6DA9" w:rsidP="008B6D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6DA9">
        <w:rPr>
          <w:rFonts w:ascii="Arial" w:eastAsia="Times New Roman" w:hAnsi="Arial" w:cs="Arial"/>
          <w:color w:val="777777"/>
          <w:sz w:val="21"/>
          <w:szCs w:val="21"/>
          <w:shd w:val="clear" w:color="auto" w:fill="FFFFFF"/>
          <w:lang w:eastAsia="cs-CZ"/>
        </w:rPr>
        <w:t> </w:t>
      </w:r>
    </w:p>
    <w:p w:rsidR="008B6DA9" w:rsidRPr="008B6DA9" w:rsidRDefault="008B6DA9" w:rsidP="008B6DA9">
      <w:pPr>
        <w:spacing w:after="0" w:line="240" w:lineRule="auto"/>
        <w:textAlignment w:val="baseline"/>
        <w:rPr>
          <w:rFonts w:ascii="inherit" w:eastAsia="Times New Roman" w:hAnsi="inherit" w:cs="Times New Roman"/>
          <w:sz w:val="18"/>
          <w:szCs w:val="18"/>
          <w:lang w:eastAsia="cs-CZ"/>
        </w:rPr>
      </w:pPr>
      <w:r w:rsidRPr="008B6DA9">
        <w:rPr>
          <w:rFonts w:ascii="inherit" w:eastAsia="Times New Roman" w:hAnsi="inherit" w:cs="Times New Roman"/>
          <w:sz w:val="18"/>
          <w:szCs w:val="18"/>
          <w:lang w:eastAsia="cs-CZ"/>
        </w:rPr>
        <w:t> </w:t>
      </w:r>
    </w:p>
    <w:p w:rsidR="008B6DA9" w:rsidRPr="008B6DA9" w:rsidRDefault="00D134E4" w:rsidP="008B6DA9">
      <w:pPr>
        <w:spacing w:after="0" w:line="240" w:lineRule="auto"/>
        <w:textAlignment w:val="baseline"/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</w:pPr>
      <w:r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  <w:t>12. 3.</w:t>
      </w:r>
      <w:r w:rsidR="008B6DA9" w:rsidRPr="008B6DA9">
        <w:rPr>
          <w:rFonts w:ascii="inherit" w:eastAsia="Times New Roman" w:hAnsi="inherit" w:cs="Times New Roman"/>
          <w:color w:val="999999"/>
          <w:sz w:val="18"/>
          <w:szCs w:val="18"/>
          <w:lang w:eastAsia="cs-CZ"/>
        </w:rPr>
        <w:t xml:space="preserve"> 2018</w:t>
      </w:r>
    </w:p>
    <w:p w:rsidR="000173A2" w:rsidRPr="008B6DA9" w:rsidRDefault="000173A2" w:rsidP="008B6DA9">
      <w:pPr>
        <w:shd w:val="clear" w:color="auto" w:fill="FFFFFF"/>
        <w:spacing w:after="300" w:line="450" w:lineRule="atLeast"/>
        <w:textAlignment w:val="baseline"/>
        <w:outlineLvl w:val="4"/>
        <w:rPr>
          <w:rFonts w:ascii="inherit" w:eastAsia="Times New Roman" w:hAnsi="inherit" w:cs="Arial"/>
          <w:color w:val="333333"/>
          <w:sz w:val="24"/>
          <w:szCs w:val="24"/>
          <w:lang w:eastAsia="cs-CZ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Součástí našeho závazku pomáhat cyklistice a cyklistickému průmyslu využívat př</w:t>
      </w:r>
      <w:r w:rsidR="006632E7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íležitosti, které nabízí chytrá</w:t>
      </w:r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a sdílená mobilita, je spolupráce s</w:t>
      </w:r>
      <w:r w:rsidR="000D4A45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 předními podnikateli – </w:t>
      </w:r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vizionáři</w:t>
      </w:r>
      <w:r w:rsidR="000D4A45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, kteří připravují půdu pro budoucnost mobility. V následujících měsících se podělíme o jejich myšlenky a vize na ECF.com.</w:t>
      </w:r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</w:t>
      </w:r>
    </w:p>
    <w:p w:rsidR="000D4A45" w:rsidRPr="008B6DA9" w:rsidRDefault="000D4A45" w:rsidP="008B6DA9">
      <w:pPr>
        <w:shd w:val="clear" w:color="auto" w:fill="FFFFFF"/>
        <w:spacing w:line="450" w:lineRule="atLeast"/>
        <w:textAlignment w:val="baseline"/>
        <w:outlineLvl w:val="4"/>
        <w:rPr>
          <w:rFonts w:ascii="inherit" w:eastAsia="Times New Roman" w:hAnsi="inherit" w:cs="Arial"/>
          <w:color w:val="333333"/>
          <w:sz w:val="24"/>
          <w:szCs w:val="24"/>
          <w:lang w:eastAsia="cs-CZ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Matteo </w:t>
      </w:r>
      <w:proofErr w:type="spellStart"/>
      <w:r w:rsidR="006632E7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Pertosa</w:t>
      </w:r>
      <w:proofErr w:type="spellEnd"/>
      <w:r w:rsidR="006632E7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, ředitel divize </w:t>
      </w:r>
      <w:proofErr w:type="spellStart"/>
      <w:r w:rsidR="006632E7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IoT</w:t>
      </w:r>
      <w:proofErr w:type="spellEnd"/>
      <w:r w:rsidR="006632E7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a </w:t>
      </w:r>
      <w:proofErr w:type="spellStart"/>
      <w:r w:rsidR="006632E7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elektro</w:t>
      </w:r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mobility</w:t>
      </w:r>
      <w:proofErr w:type="spellEnd"/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v SITAEL </w:t>
      </w:r>
      <w:proofErr w:type="spellStart"/>
      <w:proofErr w:type="gramStart"/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S.p.</w:t>
      </w:r>
      <w:proofErr w:type="gramEnd"/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A</w:t>
      </w:r>
      <w:proofErr w:type="spellEnd"/>
      <w:r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., hovoří o roli technologie v oblasti elektrické mobility a odhaluje tajemství vysoké míry inovací, díky které </w:t>
      </w:r>
      <w:r w:rsidR="00B84588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získala tato italská společnost se svým </w:t>
      </w:r>
      <w:r w:rsidR="006632E7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komunikačním</w:t>
      </w:r>
      <w:r w:rsidR="00B84588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systémem pro </w:t>
      </w:r>
      <w:proofErr w:type="spellStart"/>
      <w:r w:rsidR="00B84588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elektrokola</w:t>
      </w:r>
      <w:proofErr w:type="spellEnd"/>
      <w:r w:rsidR="00B84588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prestižní ocenění CES 2018 </w:t>
      </w:r>
      <w:proofErr w:type="spellStart"/>
      <w:r w:rsidR="00B84588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Innovation</w:t>
      </w:r>
      <w:proofErr w:type="spellEnd"/>
      <w:r w:rsidR="00B84588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 xml:space="preserve"> </w:t>
      </w:r>
      <w:proofErr w:type="spellStart"/>
      <w:r w:rsidR="00B84588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Awards</w:t>
      </w:r>
      <w:proofErr w:type="spellEnd"/>
      <w:r w:rsidR="00B84588">
        <w:rPr>
          <w:rFonts w:ascii="inherit" w:eastAsia="Times New Roman" w:hAnsi="inherit" w:cs="Arial"/>
          <w:color w:val="333333"/>
          <w:sz w:val="24"/>
          <w:szCs w:val="24"/>
          <w:lang w:eastAsia="cs-CZ"/>
        </w:rPr>
        <w:t>.</w:t>
      </w:r>
    </w:p>
    <w:p w:rsidR="00D21FC6" w:rsidRPr="006632E7" w:rsidRDefault="00D21FC6" w:rsidP="00D21FC6">
      <w:pPr>
        <w:rPr>
          <w:b/>
          <w:i/>
          <w:sz w:val="28"/>
          <w:szCs w:val="28"/>
        </w:rPr>
      </w:pPr>
      <w:proofErr w:type="spellStart"/>
      <w:r w:rsidRPr="006632E7">
        <w:rPr>
          <w:b/>
          <w:i/>
          <w:sz w:val="28"/>
          <w:szCs w:val="28"/>
        </w:rPr>
        <w:t>Elektromobilita</w:t>
      </w:r>
      <w:proofErr w:type="spellEnd"/>
      <w:r w:rsidRPr="006632E7">
        <w:rPr>
          <w:b/>
          <w:i/>
          <w:sz w:val="28"/>
          <w:szCs w:val="28"/>
        </w:rPr>
        <w:t>: Držíme krok s technologiemi, abychom rozuměli potřebám uživatelů (a uměli je naplnit)</w:t>
      </w:r>
    </w:p>
    <w:p w:rsidR="00D21FC6" w:rsidRPr="008C56D3" w:rsidRDefault="008C56D3" w:rsidP="008B6DA9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777777"/>
          <w:sz w:val="21"/>
          <w:szCs w:val="21"/>
        </w:rPr>
      </w:pPr>
      <w:r>
        <w:rPr>
          <w:rFonts w:ascii="Arial" w:hAnsi="Arial" w:cs="Arial"/>
          <w:b/>
          <w:color w:val="777777"/>
          <w:sz w:val="21"/>
          <w:szCs w:val="21"/>
        </w:rPr>
        <w:t xml:space="preserve">Na </w:t>
      </w:r>
      <w:proofErr w:type="spellStart"/>
      <w:r>
        <w:rPr>
          <w:rFonts w:ascii="Arial" w:hAnsi="Arial" w:cs="Arial"/>
          <w:b/>
          <w:color w:val="777777"/>
          <w:sz w:val="21"/>
          <w:szCs w:val="21"/>
        </w:rPr>
        <w:t>e</w:t>
      </w:r>
      <w:r w:rsidR="00360FA6" w:rsidRPr="008C56D3">
        <w:rPr>
          <w:rFonts w:ascii="Arial" w:hAnsi="Arial" w:cs="Arial"/>
          <w:b/>
          <w:color w:val="777777"/>
          <w:sz w:val="21"/>
          <w:szCs w:val="21"/>
        </w:rPr>
        <w:t>lektrokola</w:t>
      </w:r>
      <w:proofErr w:type="spellEnd"/>
      <w:r w:rsidR="00360FA6">
        <w:rPr>
          <w:rFonts w:ascii="Arial" w:hAnsi="Arial" w:cs="Arial"/>
          <w:color w:val="777777"/>
          <w:sz w:val="21"/>
          <w:szCs w:val="21"/>
        </w:rPr>
        <w:t xml:space="preserve"> můžeme </w:t>
      </w:r>
      <w:r>
        <w:rPr>
          <w:rFonts w:ascii="Arial" w:hAnsi="Arial" w:cs="Arial"/>
          <w:color w:val="777777"/>
          <w:sz w:val="21"/>
          <w:szCs w:val="21"/>
        </w:rPr>
        <w:t xml:space="preserve">nahlížet </w:t>
      </w:r>
      <w:r w:rsidR="00360FA6">
        <w:rPr>
          <w:rFonts w:ascii="Arial" w:hAnsi="Arial" w:cs="Arial"/>
          <w:color w:val="777777"/>
          <w:sz w:val="21"/>
          <w:szCs w:val="21"/>
        </w:rPr>
        <w:t>jako</w:t>
      </w:r>
      <w:r>
        <w:rPr>
          <w:rFonts w:ascii="Arial" w:hAnsi="Arial" w:cs="Arial"/>
          <w:color w:val="777777"/>
          <w:sz w:val="21"/>
          <w:szCs w:val="21"/>
        </w:rPr>
        <w:t xml:space="preserve"> na</w:t>
      </w:r>
      <w:r w:rsidR="00360FA6">
        <w:rPr>
          <w:rFonts w:ascii="Arial" w:hAnsi="Arial" w:cs="Arial"/>
          <w:color w:val="777777"/>
          <w:sz w:val="21"/>
          <w:szCs w:val="21"/>
        </w:rPr>
        <w:t xml:space="preserve"> jeden z nejvýznamnějších způsobů, jak</w:t>
      </w:r>
      <w:r w:rsidR="00360FA6" w:rsidRPr="008C56D3">
        <w:rPr>
          <w:rFonts w:ascii="Arial" w:hAnsi="Arial" w:cs="Arial"/>
          <w:b/>
          <w:color w:val="777777"/>
          <w:sz w:val="21"/>
          <w:szCs w:val="21"/>
        </w:rPr>
        <w:t xml:space="preserve"> řešit problémy se znečištěným ovzduším a emisemi skleníkových plynů</w:t>
      </w:r>
      <w:r w:rsidR="00360FA6">
        <w:rPr>
          <w:rFonts w:ascii="Arial" w:hAnsi="Arial" w:cs="Arial"/>
          <w:color w:val="777777"/>
          <w:sz w:val="21"/>
          <w:szCs w:val="21"/>
        </w:rPr>
        <w:t>. Nejen proto, že doprava je hlavním zdrojem kontaminace živ</w:t>
      </w:r>
      <w:r w:rsidR="00360FA6" w:rsidRPr="008C56D3">
        <w:rPr>
          <w:rFonts w:ascii="Arial" w:hAnsi="Arial" w:cs="Arial"/>
          <w:color w:val="777777"/>
          <w:sz w:val="21"/>
          <w:szCs w:val="21"/>
        </w:rPr>
        <w:t xml:space="preserve">otního prostředí škodlivými látkami. </w:t>
      </w:r>
      <w:r w:rsidR="00C94B59" w:rsidRPr="008C56D3">
        <w:rPr>
          <w:rFonts w:ascii="Arial" w:hAnsi="Arial" w:cs="Arial"/>
          <w:color w:val="777777"/>
          <w:sz w:val="21"/>
          <w:szCs w:val="21"/>
        </w:rPr>
        <w:t>Pokud se podaří náležitě využít udržitelné dopravní technologie, můžeme v d</w:t>
      </w:r>
      <w:r w:rsidR="00360FA6" w:rsidRPr="008C56D3">
        <w:rPr>
          <w:rFonts w:ascii="Arial" w:hAnsi="Arial" w:cs="Arial"/>
          <w:color w:val="777777"/>
          <w:sz w:val="21"/>
          <w:szCs w:val="21"/>
        </w:rPr>
        <w:t>opravní</w:t>
      </w:r>
      <w:r w:rsidR="00C94B59" w:rsidRPr="008C56D3">
        <w:rPr>
          <w:rFonts w:ascii="Arial" w:hAnsi="Arial" w:cs="Arial"/>
          <w:color w:val="777777"/>
          <w:sz w:val="21"/>
          <w:szCs w:val="21"/>
        </w:rPr>
        <w:t>m</w:t>
      </w:r>
      <w:r w:rsidR="00360FA6" w:rsidRPr="008C56D3">
        <w:rPr>
          <w:rFonts w:ascii="Arial" w:hAnsi="Arial" w:cs="Arial"/>
          <w:color w:val="777777"/>
          <w:sz w:val="21"/>
          <w:szCs w:val="21"/>
        </w:rPr>
        <w:t xml:space="preserve"> sektor</w:t>
      </w:r>
      <w:r w:rsidR="00C94B59" w:rsidRPr="008C56D3">
        <w:rPr>
          <w:rFonts w:ascii="Arial" w:hAnsi="Arial" w:cs="Arial"/>
          <w:color w:val="777777"/>
          <w:sz w:val="21"/>
          <w:szCs w:val="21"/>
        </w:rPr>
        <w:t xml:space="preserve">u dosáhnout zásadního rozvoje. </w:t>
      </w:r>
    </w:p>
    <w:p w:rsidR="00C94B59" w:rsidRDefault="00C94B59" w:rsidP="008B6DA9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777777"/>
          <w:sz w:val="21"/>
          <w:szCs w:val="21"/>
        </w:rPr>
      </w:pPr>
      <w:r w:rsidRPr="008C56D3">
        <w:rPr>
          <w:rFonts w:ascii="Arial" w:hAnsi="Arial" w:cs="Arial"/>
          <w:color w:val="777777"/>
          <w:sz w:val="21"/>
          <w:szCs w:val="21"/>
        </w:rPr>
        <w:t>Jak je uvedeno ve</w:t>
      </w:r>
      <w:r w:rsidR="008C56D3" w:rsidRPr="008C56D3">
        <w:rPr>
          <w:rFonts w:ascii="Arial" w:hAnsi="Arial" w:cs="Arial"/>
          <w:color w:val="777777"/>
          <w:sz w:val="21"/>
          <w:szCs w:val="21"/>
        </w:rPr>
        <w:t> </w:t>
      </w:r>
      <w:hyperlink r:id="rId6" w:tgtFrame="_blank" w:history="1">
        <w:r w:rsidR="008C56D3" w:rsidRPr="008C56D3">
          <w:rPr>
            <w:rStyle w:val="Siln"/>
            <w:rFonts w:ascii="inherit" w:hAnsi="inherit" w:cs="Arial"/>
            <w:color w:val="0092AA"/>
            <w:sz w:val="21"/>
            <w:szCs w:val="21"/>
            <w:bdr w:val="none" w:sz="0" w:space="0" w:color="auto" w:frame="1"/>
          </w:rPr>
          <w:t>zprávě o elektrických vozidlech</w:t>
        </w:r>
      </w:hyperlink>
      <w:r w:rsidR="00CB3F9E" w:rsidRPr="008C56D3">
        <w:rPr>
          <w:rFonts w:ascii="Arial" w:hAnsi="Arial" w:cs="Arial"/>
          <w:color w:val="777777"/>
          <w:sz w:val="21"/>
          <w:szCs w:val="21"/>
        </w:rPr>
        <w:t>, kterou</w:t>
      </w:r>
      <w:r w:rsidR="00CB3F9E">
        <w:rPr>
          <w:rFonts w:ascii="Arial" w:hAnsi="Arial" w:cs="Arial"/>
          <w:color w:val="777777"/>
          <w:sz w:val="21"/>
          <w:szCs w:val="21"/>
        </w:rPr>
        <w:t xml:space="preserve"> zveřejnila </w:t>
      </w:r>
      <w:r w:rsidR="00CB3F9E" w:rsidRPr="008C56D3">
        <w:rPr>
          <w:rFonts w:ascii="Arial" w:hAnsi="Arial" w:cs="Arial"/>
          <w:b/>
          <w:color w:val="777777"/>
          <w:sz w:val="21"/>
          <w:szCs w:val="21"/>
        </w:rPr>
        <w:t>Evropská agentura pro životní prostředí</w:t>
      </w:r>
      <w:r w:rsidR="00CB3F9E">
        <w:rPr>
          <w:rFonts w:ascii="Arial" w:hAnsi="Arial" w:cs="Arial"/>
          <w:color w:val="777777"/>
          <w:sz w:val="21"/>
          <w:szCs w:val="21"/>
        </w:rPr>
        <w:t xml:space="preserve">, téměř všechna současná vozidla na elektrický pohon garantují ve srovnání s běžnými vozidly </w:t>
      </w:r>
      <w:r w:rsidR="00CB3F9E" w:rsidRPr="008C56D3">
        <w:rPr>
          <w:rFonts w:ascii="Arial" w:hAnsi="Arial" w:cs="Arial"/>
          <w:b/>
          <w:color w:val="777777"/>
          <w:sz w:val="21"/>
          <w:szCs w:val="21"/>
        </w:rPr>
        <w:t xml:space="preserve">vyšší účinnost, nižší hlučnost motoru </w:t>
      </w:r>
      <w:r w:rsidR="00CB3F9E" w:rsidRPr="008C56D3">
        <w:rPr>
          <w:rFonts w:ascii="Arial" w:hAnsi="Arial" w:cs="Arial"/>
          <w:color w:val="777777"/>
          <w:sz w:val="21"/>
          <w:szCs w:val="21"/>
        </w:rPr>
        <w:t xml:space="preserve">a téměř </w:t>
      </w:r>
      <w:r w:rsidR="00CB3F9E" w:rsidRPr="008C56D3">
        <w:rPr>
          <w:rFonts w:ascii="Arial" w:hAnsi="Arial" w:cs="Arial"/>
          <w:b/>
          <w:color w:val="777777"/>
          <w:sz w:val="21"/>
          <w:szCs w:val="21"/>
        </w:rPr>
        <w:t>nulové emise výfukových plynů</w:t>
      </w:r>
      <w:r w:rsidR="00CB3F9E">
        <w:rPr>
          <w:rFonts w:ascii="Arial" w:hAnsi="Arial" w:cs="Arial"/>
          <w:color w:val="777777"/>
          <w:sz w:val="21"/>
          <w:szCs w:val="21"/>
        </w:rPr>
        <w:t xml:space="preserve">. </w:t>
      </w:r>
      <w:r w:rsidR="008C56D3">
        <w:rPr>
          <w:rFonts w:ascii="Arial" w:hAnsi="Arial" w:cs="Arial"/>
          <w:color w:val="777777"/>
          <w:sz w:val="21"/>
          <w:szCs w:val="21"/>
        </w:rPr>
        <w:t>P</w:t>
      </w:r>
      <w:r w:rsidR="001815A3">
        <w:rPr>
          <w:rFonts w:ascii="Arial" w:hAnsi="Arial" w:cs="Arial"/>
          <w:color w:val="777777"/>
          <w:sz w:val="21"/>
          <w:szCs w:val="21"/>
        </w:rPr>
        <w:t>latí</w:t>
      </w:r>
      <w:r w:rsidR="008C56D3">
        <w:rPr>
          <w:rFonts w:ascii="Arial" w:hAnsi="Arial" w:cs="Arial"/>
          <w:color w:val="777777"/>
          <w:sz w:val="21"/>
          <w:szCs w:val="21"/>
        </w:rPr>
        <w:t xml:space="preserve"> však</w:t>
      </w:r>
      <w:r w:rsidR="001815A3">
        <w:rPr>
          <w:rFonts w:ascii="Arial" w:hAnsi="Arial" w:cs="Arial"/>
          <w:color w:val="777777"/>
          <w:sz w:val="21"/>
          <w:szCs w:val="21"/>
        </w:rPr>
        <w:t>, že elektrická vozidla mají i své stinné stránky, jak ve výrobní fázi, tak ve způsobu, jakým jsou vnímána ze strany koncového uživatele – jde o poměrně nedávnou inovaci s určitými nejistými aspekty, o které máme k dispozici pouze omezené informace.</w:t>
      </w:r>
    </w:p>
    <w:p w:rsidR="001815A3" w:rsidRDefault="008C56D3" w:rsidP="008B6DA9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777777"/>
          <w:sz w:val="21"/>
          <w:szCs w:val="21"/>
        </w:rPr>
      </w:pPr>
      <w:r>
        <w:rPr>
          <w:rFonts w:ascii="Arial" w:hAnsi="Arial" w:cs="Arial"/>
          <w:color w:val="777777"/>
          <w:sz w:val="21"/>
          <w:szCs w:val="21"/>
        </w:rPr>
        <w:t>Integrovat</w:t>
      </w:r>
      <w:r w:rsidR="005C7F15">
        <w:rPr>
          <w:rFonts w:ascii="Arial" w:hAnsi="Arial" w:cs="Arial"/>
          <w:color w:val="777777"/>
          <w:sz w:val="21"/>
          <w:szCs w:val="21"/>
        </w:rPr>
        <w:t xml:space="preserve"> elektrické prvky do </w:t>
      </w:r>
      <w:proofErr w:type="spellStart"/>
      <w:r w:rsidR="005C7F15">
        <w:rPr>
          <w:rFonts w:ascii="Arial" w:hAnsi="Arial" w:cs="Arial"/>
          <w:color w:val="777777"/>
          <w:sz w:val="21"/>
          <w:szCs w:val="21"/>
        </w:rPr>
        <w:t>elektrokola</w:t>
      </w:r>
      <w:proofErr w:type="spellEnd"/>
      <w:r w:rsidR="005C7F15">
        <w:rPr>
          <w:rFonts w:ascii="Arial" w:hAnsi="Arial" w:cs="Arial"/>
          <w:color w:val="777777"/>
          <w:sz w:val="21"/>
          <w:szCs w:val="21"/>
        </w:rPr>
        <w:t xml:space="preserve"> je výrazně snazší a levnější než vývoj velkých elektrických vozidel, který může být poměrně náročný: baterie jsou menší s kratší dobou nabíjení a zárukou dobré výkonnosti. Kromě toho již v mnoha městech vznikla kvalitní infrastruktura, vhodná pro realizaci systémů sdílených jízdních kol</w:t>
      </w:r>
      <w:r>
        <w:rPr>
          <w:rFonts w:ascii="Arial" w:hAnsi="Arial" w:cs="Arial"/>
          <w:color w:val="777777"/>
          <w:sz w:val="21"/>
          <w:szCs w:val="21"/>
        </w:rPr>
        <w:t xml:space="preserve"> (bike-</w:t>
      </w:r>
      <w:proofErr w:type="spellStart"/>
      <w:r>
        <w:rPr>
          <w:rFonts w:ascii="Arial" w:hAnsi="Arial" w:cs="Arial"/>
          <w:color w:val="777777"/>
          <w:sz w:val="21"/>
          <w:szCs w:val="21"/>
        </w:rPr>
        <w:t>sharing</w:t>
      </w:r>
      <w:proofErr w:type="spellEnd"/>
      <w:r>
        <w:rPr>
          <w:rFonts w:ascii="Arial" w:hAnsi="Arial" w:cs="Arial"/>
          <w:color w:val="777777"/>
          <w:sz w:val="21"/>
          <w:szCs w:val="21"/>
        </w:rPr>
        <w:t>), z nichž některá</w:t>
      </w:r>
      <w:r w:rsidR="005C7F15">
        <w:rPr>
          <w:rFonts w:ascii="Arial" w:hAnsi="Arial" w:cs="Arial"/>
          <w:color w:val="777777"/>
          <w:sz w:val="21"/>
          <w:szCs w:val="21"/>
        </w:rPr>
        <w:t xml:space="preserve"> jsou taky na elektrický pohon. </w:t>
      </w:r>
      <w:r>
        <w:rPr>
          <w:rFonts w:ascii="Arial" w:hAnsi="Arial" w:cs="Arial"/>
          <w:color w:val="777777"/>
          <w:sz w:val="21"/>
          <w:szCs w:val="21"/>
        </w:rPr>
        <w:t>Pro</w:t>
      </w:r>
      <w:r w:rsidR="005C7F15" w:rsidRPr="008C56D3">
        <w:rPr>
          <w:rFonts w:ascii="Arial" w:hAnsi="Arial" w:cs="Arial"/>
          <w:color w:val="777777"/>
          <w:sz w:val="21"/>
          <w:szCs w:val="21"/>
        </w:rPr>
        <w:t xml:space="preserve"> představu o současný</w:t>
      </w:r>
      <w:r>
        <w:rPr>
          <w:rFonts w:ascii="Arial" w:hAnsi="Arial" w:cs="Arial"/>
          <w:color w:val="777777"/>
          <w:sz w:val="21"/>
          <w:szCs w:val="21"/>
        </w:rPr>
        <w:t>ch bike-</w:t>
      </w:r>
      <w:proofErr w:type="spellStart"/>
      <w:r>
        <w:rPr>
          <w:rFonts w:ascii="Arial" w:hAnsi="Arial" w:cs="Arial"/>
          <w:color w:val="777777"/>
          <w:sz w:val="21"/>
          <w:szCs w:val="21"/>
        </w:rPr>
        <w:t>sharingových</w:t>
      </w:r>
      <w:proofErr w:type="spellEnd"/>
      <w:r>
        <w:rPr>
          <w:rFonts w:ascii="Arial" w:hAnsi="Arial" w:cs="Arial"/>
          <w:color w:val="777777"/>
          <w:sz w:val="21"/>
          <w:szCs w:val="21"/>
        </w:rPr>
        <w:t xml:space="preserve"> systémech nabízíme </w:t>
      </w:r>
      <w:hyperlink r:id="rId7" w:tgtFrame="_blank" w:history="1">
        <w:r w:rsidRPr="008C56D3">
          <w:rPr>
            <w:rStyle w:val="Siln"/>
            <w:rFonts w:ascii="inherit" w:hAnsi="inherit" w:cs="Arial"/>
            <w:color w:val="0092AA"/>
            <w:sz w:val="21"/>
            <w:szCs w:val="21"/>
            <w:bdr w:val="none" w:sz="0" w:space="0" w:color="auto" w:frame="1"/>
          </w:rPr>
          <w:t>světovou mapu bike-</w:t>
        </w:r>
        <w:proofErr w:type="spellStart"/>
        <w:r w:rsidRPr="008C56D3">
          <w:rPr>
            <w:rStyle w:val="Siln"/>
            <w:rFonts w:ascii="inherit" w:hAnsi="inherit" w:cs="Arial"/>
            <w:color w:val="0092AA"/>
            <w:sz w:val="21"/>
            <w:szCs w:val="21"/>
            <w:bdr w:val="none" w:sz="0" w:space="0" w:color="auto" w:frame="1"/>
          </w:rPr>
          <w:t>sharingu</w:t>
        </w:r>
        <w:proofErr w:type="spellEnd"/>
      </w:hyperlink>
      <w:r w:rsidRPr="008C56D3">
        <w:rPr>
          <w:rFonts w:ascii="Arial" w:hAnsi="Arial" w:cs="Arial"/>
          <w:color w:val="777777"/>
          <w:sz w:val="21"/>
          <w:szCs w:val="21"/>
        </w:rPr>
        <w:t xml:space="preserve"> </w:t>
      </w:r>
      <w:r w:rsidR="005C7F15" w:rsidRPr="008C56D3">
        <w:rPr>
          <w:rFonts w:ascii="Arial" w:hAnsi="Arial" w:cs="Arial"/>
          <w:color w:val="777777"/>
          <w:sz w:val="21"/>
          <w:szCs w:val="21"/>
        </w:rPr>
        <w:t>od</w:t>
      </w:r>
      <w:r w:rsidR="005C7F15">
        <w:rPr>
          <w:rFonts w:ascii="Arial" w:hAnsi="Arial" w:cs="Arial"/>
          <w:color w:val="777777"/>
          <w:sz w:val="21"/>
          <w:szCs w:val="21"/>
        </w:rPr>
        <w:t xml:space="preserve"> Paula </w:t>
      </w:r>
      <w:proofErr w:type="spellStart"/>
      <w:r w:rsidR="005C7F15">
        <w:rPr>
          <w:rFonts w:ascii="Arial" w:hAnsi="Arial" w:cs="Arial"/>
          <w:color w:val="777777"/>
          <w:sz w:val="21"/>
          <w:szCs w:val="21"/>
        </w:rPr>
        <w:t>DeMaio</w:t>
      </w:r>
      <w:proofErr w:type="spellEnd"/>
      <w:r w:rsidR="005C7F15">
        <w:rPr>
          <w:rFonts w:ascii="Arial" w:hAnsi="Arial" w:cs="Arial"/>
          <w:color w:val="777777"/>
          <w:sz w:val="21"/>
          <w:szCs w:val="21"/>
        </w:rPr>
        <w:t xml:space="preserve"> a Russella </w:t>
      </w:r>
      <w:proofErr w:type="spellStart"/>
      <w:r w:rsidR="005C7F15">
        <w:rPr>
          <w:rFonts w:ascii="Arial" w:hAnsi="Arial" w:cs="Arial"/>
          <w:color w:val="777777"/>
          <w:sz w:val="21"/>
          <w:szCs w:val="21"/>
        </w:rPr>
        <w:t>Meddina</w:t>
      </w:r>
      <w:proofErr w:type="spellEnd"/>
      <w:r w:rsidR="005C7F15">
        <w:rPr>
          <w:rFonts w:ascii="Arial" w:hAnsi="Arial" w:cs="Arial"/>
          <w:color w:val="777777"/>
          <w:sz w:val="21"/>
          <w:szCs w:val="21"/>
        </w:rPr>
        <w:t>.</w:t>
      </w:r>
    </w:p>
    <w:p w:rsidR="00870518" w:rsidRDefault="00870518"/>
    <w:p w:rsidR="008B6DA9" w:rsidRDefault="008B6DA9" w:rsidP="008B6DA9">
      <w:pPr>
        <w:pStyle w:val="Normln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777777"/>
          <w:sz w:val="21"/>
          <w:szCs w:val="21"/>
        </w:rPr>
      </w:pPr>
      <w:r>
        <w:rPr>
          <w:rFonts w:ascii="Arial" w:hAnsi="Arial" w:cs="Arial"/>
          <w:noProof/>
          <w:color w:val="777777"/>
          <w:sz w:val="21"/>
          <w:szCs w:val="21"/>
        </w:rPr>
        <w:lastRenderedPageBreak/>
        <w:drawing>
          <wp:inline distT="0" distB="0" distL="0" distR="0">
            <wp:extent cx="5830242" cy="3952875"/>
            <wp:effectExtent l="0" t="0" r="0" b="0"/>
            <wp:docPr id="1" name="Obrázek 1" descr="https://ecf.com/sites/ecf.com/files/Nico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cf.com/sites/ecf.com/files/Nico1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242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F15" w:rsidRPr="000D497D" w:rsidRDefault="005C7F15" w:rsidP="008B6DA9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Style w:val="Siln"/>
          <w:rFonts w:ascii="inherit" w:hAnsi="inherit" w:cs="Arial"/>
          <w:b w:val="0"/>
          <w:color w:val="777777"/>
          <w:sz w:val="21"/>
          <w:szCs w:val="21"/>
          <w:bdr w:val="none" w:sz="0" w:space="0" w:color="auto" w:frame="1"/>
        </w:rPr>
      </w:pPr>
      <w:r w:rsidRPr="000D497D">
        <w:rPr>
          <w:rStyle w:val="Siln"/>
          <w:rFonts w:ascii="inherit" w:hAnsi="inherit" w:cs="Arial"/>
          <w:b w:val="0"/>
          <w:color w:val="777777"/>
          <w:sz w:val="21"/>
          <w:szCs w:val="21"/>
          <w:bdr w:val="none" w:sz="0" w:space="0" w:color="auto" w:frame="1"/>
        </w:rPr>
        <w:t xml:space="preserve">Rozvoj </w:t>
      </w:r>
      <w:proofErr w:type="spellStart"/>
      <w:r w:rsidRPr="000D497D">
        <w:rPr>
          <w:rStyle w:val="Siln"/>
          <w:rFonts w:ascii="inherit" w:hAnsi="inherit" w:cs="Arial"/>
          <w:b w:val="0"/>
          <w:color w:val="777777"/>
          <w:sz w:val="21"/>
          <w:szCs w:val="21"/>
          <w:bdr w:val="none" w:sz="0" w:space="0" w:color="auto" w:frame="1"/>
        </w:rPr>
        <w:t>elektromobilit</w:t>
      </w:r>
      <w:r w:rsidR="000D497D">
        <w:rPr>
          <w:rStyle w:val="Siln"/>
          <w:rFonts w:ascii="inherit" w:hAnsi="inherit" w:cs="Arial"/>
          <w:b w:val="0"/>
          <w:color w:val="777777"/>
          <w:sz w:val="21"/>
          <w:szCs w:val="21"/>
          <w:bdr w:val="none" w:sz="0" w:space="0" w:color="auto" w:frame="1"/>
        </w:rPr>
        <w:t>y</w:t>
      </w:r>
      <w:proofErr w:type="spellEnd"/>
      <w:r w:rsidR="000D497D">
        <w:rPr>
          <w:rStyle w:val="Siln"/>
          <w:rFonts w:ascii="inherit" w:hAnsi="inherit" w:cs="Arial"/>
          <w:b w:val="0"/>
          <w:color w:val="777777"/>
          <w:sz w:val="21"/>
          <w:szCs w:val="21"/>
          <w:bdr w:val="none" w:sz="0" w:space="0" w:color="auto" w:frame="1"/>
        </w:rPr>
        <w:t xml:space="preserve"> stojí na </w:t>
      </w:r>
      <w:r w:rsidR="000D497D" w:rsidRPr="008C56D3">
        <w:rPr>
          <w:rStyle w:val="Siln"/>
          <w:rFonts w:ascii="inherit" w:hAnsi="inherit" w:cs="Arial"/>
          <w:color w:val="777777"/>
          <w:sz w:val="21"/>
          <w:szCs w:val="21"/>
          <w:bdr w:val="none" w:sz="0" w:space="0" w:color="auto" w:frame="1"/>
        </w:rPr>
        <w:t>potřebách a přáních zákazníků</w:t>
      </w:r>
      <w:r w:rsidR="000D497D">
        <w:rPr>
          <w:rStyle w:val="Siln"/>
          <w:rFonts w:ascii="inherit" w:hAnsi="inherit" w:cs="Arial"/>
          <w:b w:val="0"/>
          <w:color w:val="777777"/>
          <w:sz w:val="21"/>
          <w:szCs w:val="21"/>
          <w:bdr w:val="none" w:sz="0" w:space="0" w:color="auto" w:frame="1"/>
        </w:rPr>
        <w:t>. Společným jmenovatelem pro všechna odvětví elektrické dopravy – počínaje městskou autobusovou dopravou přes řízené systémy veřejných jízdních kol až po soukromá elektrická vozidla – je schopnost odpovídajícím způsobem</w:t>
      </w:r>
      <w:r w:rsidR="000D497D" w:rsidRPr="008C56D3">
        <w:rPr>
          <w:rStyle w:val="Siln"/>
          <w:rFonts w:ascii="inherit" w:hAnsi="inherit" w:cs="Arial"/>
          <w:color w:val="777777"/>
          <w:sz w:val="21"/>
          <w:szCs w:val="21"/>
          <w:bdr w:val="none" w:sz="0" w:space="0" w:color="auto" w:frame="1"/>
        </w:rPr>
        <w:t xml:space="preserve"> získávat, analyzovat a zpracovávat data</w:t>
      </w:r>
      <w:r w:rsidRPr="008C56D3">
        <w:rPr>
          <w:rStyle w:val="Siln"/>
          <w:rFonts w:ascii="inherit" w:hAnsi="inherit" w:cs="Arial"/>
          <w:color w:val="777777"/>
          <w:sz w:val="21"/>
          <w:szCs w:val="21"/>
          <w:bdr w:val="none" w:sz="0" w:space="0" w:color="auto" w:frame="1"/>
        </w:rPr>
        <w:t xml:space="preserve"> </w:t>
      </w:r>
      <w:r w:rsidR="000D497D" w:rsidRPr="008C56D3">
        <w:rPr>
          <w:rStyle w:val="Siln"/>
          <w:rFonts w:ascii="inherit" w:hAnsi="inherit" w:cs="Arial"/>
          <w:color w:val="777777"/>
          <w:sz w:val="21"/>
          <w:szCs w:val="21"/>
          <w:bdr w:val="none" w:sz="0" w:space="0" w:color="auto" w:frame="1"/>
        </w:rPr>
        <w:t>a ukládat a třídit informace</w:t>
      </w:r>
      <w:r w:rsidR="000D497D">
        <w:rPr>
          <w:rStyle w:val="Siln"/>
          <w:rFonts w:ascii="inherit" w:hAnsi="inherit" w:cs="Arial"/>
          <w:b w:val="0"/>
          <w:color w:val="777777"/>
          <w:sz w:val="21"/>
          <w:szCs w:val="21"/>
          <w:bdr w:val="none" w:sz="0" w:space="0" w:color="auto" w:frame="1"/>
        </w:rPr>
        <w:t xml:space="preserve"> tak, aby byly snadno dostupné pro různé simultánní účely. Zákazníci tak dostanou </w:t>
      </w:r>
      <w:r w:rsidR="000D497D" w:rsidRPr="008C56D3">
        <w:rPr>
          <w:rStyle w:val="Siln"/>
          <w:rFonts w:ascii="inherit" w:hAnsi="inherit" w:cs="Arial"/>
          <w:color w:val="777777"/>
          <w:sz w:val="21"/>
          <w:szCs w:val="21"/>
          <w:bdr w:val="none" w:sz="0" w:space="0" w:color="auto" w:frame="1"/>
        </w:rPr>
        <w:t>lep</w:t>
      </w:r>
      <w:r w:rsidR="00F310A6" w:rsidRPr="008C56D3">
        <w:rPr>
          <w:rStyle w:val="Siln"/>
          <w:rFonts w:ascii="inherit" w:hAnsi="inherit" w:cs="Arial"/>
          <w:color w:val="777777"/>
          <w:sz w:val="21"/>
          <w:szCs w:val="21"/>
          <w:bdr w:val="none" w:sz="0" w:space="0" w:color="auto" w:frame="1"/>
        </w:rPr>
        <w:t>ší nabídku zážitků a zkušeností, postavených přímo na jejich datech</w:t>
      </w:r>
      <w:r w:rsidR="000D497D">
        <w:rPr>
          <w:rStyle w:val="Siln"/>
          <w:rFonts w:ascii="inherit" w:hAnsi="inherit" w:cs="Arial"/>
          <w:b w:val="0"/>
          <w:color w:val="777777"/>
          <w:sz w:val="21"/>
          <w:szCs w:val="21"/>
          <w:bdr w:val="none" w:sz="0" w:space="0" w:color="auto" w:frame="1"/>
        </w:rPr>
        <w:t xml:space="preserve">. </w:t>
      </w:r>
    </w:p>
    <w:p w:rsidR="008B6DA9" w:rsidRDefault="008B6DA9" w:rsidP="008B6DA9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Style w:val="Siln"/>
          <w:rFonts w:ascii="inherit" w:hAnsi="inherit" w:cs="Arial"/>
          <w:color w:val="777777"/>
          <w:sz w:val="21"/>
          <w:szCs w:val="21"/>
          <w:bdr w:val="none" w:sz="0" w:space="0" w:color="auto" w:frame="1"/>
        </w:rPr>
      </w:pPr>
    </w:p>
    <w:p w:rsidR="008C56D3" w:rsidRPr="008C56D3" w:rsidRDefault="008C56D3" w:rsidP="008C56D3">
      <w:pPr>
        <w:rPr>
          <w:i/>
          <w:sz w:val="28"/>
          <w:szCs w:val="28"/>
        </w:rPr>
      </w:pPr>
      <w:r w:rsidRPr="008C56D3">
        <w:rPr>
          <w:i/>
          <w:sz w:val="28"/>
          <w:szCs w:val="28"/>
        </w:rPr>
        <w:t xml:space="preserve">Zákaznicky orientované inovace v oblasti </w:t>
      </w:r>
      <w:proofErr w:type="spellStart"/>
      <w:r w:rsidRPr="008C56D3">
        <w:rPr>
          <w:i/>
          <w:sz w:val="28"/>
          <w:szCs w:val="28"/>
        </w:rPr>
        <w:t>elektromobility</w:t>
      </w:r>
      <w:proofErr w:type="spellEnd"/>
      <w:r w:rsidRPr="008C56D3">
        <w:rPr>
          <w:i/>
          <w:sz w:val="28"/>
          <w:szCs w:val="28"/>
        </w:rPr>
        <w:t>: mezinárodní echo na veletrhu CES 2018</w:t>
      </w:r>
    </w:p>
    <w:p w:rsidR="008B6DA9" w:rsidRDefault="008B6DA9" w:rsidP="008B6DA9">
      <w:pPr>
        <w:pStyle w:val="Normln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  <w:r>
        <w:rPr>
          <w:rFonts w:ascii="Arial" w:hAnsi="Arial" w:cs="Arial"/>
          <w:b/>
          <w:bCs/>
          <w:noProof/>
          <w:color w:val="333333"/>
          <w:sz w:val="27"/>
          <w:szCs w:val="27"/>
        </w:rPr>
        <w:drawing>
          <wp:anchor distT="0" distB="0" distL="0" distR="0" simplePos="0" relativeHeight="251658240" behindDoc="0" locked="0" layoutInCell="1" allowOverlap="0" wp14:anchorId="59374179" wp14:editId="37D7B771">
            <wp:simplePos x="0" y="0"/>
            <wp:positionH relativeFrom="column">
              <wp:posOffset>195580</wp:posOffset>
            </wp:positionH>
            <wp:positionV relativeFrom="line">
              <wp:posOffset>43815</wp:posOffset>
            </wp:positionV>
            <wp:extent cx="2822575" cy="1905000"/>
            <wp:effectExtent l="0" t="0" r="0" b="0"/>
            <wp:wrapSquare wrapText="bothSides"/>
            <wp:docPr id="2" name="Obrázek 2" descr="https://ecf.com/sites/ecf.com/files/NIc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cf.com/sites/ecf.com/files/NIco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6DA9" w:rsidRDefault="008B6DA9" w:rsidP="008B6DA9">
      <w:pPr>
        <w:pStyle w:val="Normln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</w:p>
    <w:p w:rsidR="008B6DA9" w:rsidRDefault="008B6DA9" w:rsidP="008B6DA9">
      <w:pPr>
        <w:pStyle w:val="Normln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</w:p>
    <w:p w:rsidR="008B6DA9" w:rsidRDefault="008B6DA9" w:rsidP="008B6DA9">
      <w:pPr>
        <w:pStyle w:val="Normln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</w:p>
    <w:p w:rsidR="008B6DA9" w:rsidRDefault="008B6DA9" w:rsidP="008B6DA9">
      <w:pPr>
        <w:pStyle w:val="Normln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</w:p>
    <w:p w:rsidR="00CD61DF" w:rsidRDefault="009E0FC7" w:rsidP="008B6DA9">
      <w:pPr>
        <w:pStyle w:val="Normln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  <w:r>
        <w:rPr>
          <w:rFonts w:ascii="inherit" w:hAnsi="inherit" w:cs="Arial"/>
          <w:color w:val="777777"/>
          <w:sz w:val="21"/>
          <w:szCs w:val="21"/>
        </w:rPr>
        <w:t>Neexistuje jen jediný</w:t>
      </w:r>
      <w:r w:rsidR="00CD61DF">
        <w:rPr>
          <w:rFonts w:ascii="inherit" w:hAnsi="inherit" w:cs="Arial"/>
          <w:color w:val="777777"/>
          <w:sz w:val="21"/>
          <w:szCs w:val="21"/>
        </w:rPr>
        <w:t xml:space="preserve"> způsob, jak </w:t>
      </w:r>
      <w:r>
        <w:rPr>
          <w:rFonts w:ascii="inherit" w:hAnsi="inherit" w:cs="Arial"/>
          <w:color w:val="777777"/>
          <w:sz w:val="21"/>
          <w:szCs w:val="21"/>
        </w:rPr>
        <w:t xml:space="preserve">dohromady </w:t>
      </w:r>
      <w:r w:rsidR="00CD61DF">
        <w:rPr>
          <w:rFonts w:ascii="inherit" w:hAnsi="inherit" w:cs="Arial"/>
          <w:color w:val="777777"/>
          <w:sz w:val="21"/>
          <w:szCs w:val="21"/>
        </w:rPr>
        <w:t xml:space="preserve">řešit staré i nové požadavky týkající se </w:t>
      </w:r>
      <w:proofErr w:type="spellStart"/>
      <w:r w:rsidR="00CD61DF">
        <w:rPr>
          <w:rFonts w:ascii="inherit" w:hAnsi="inherit" w:cs="Arial"/>
          <w:color w:val="777777"/>
          <w:sz w:val="21"/>
          <w:szCs w:val="21"/>
        </w:rPr>
        <w:t>elektromobility</w:t>
      </w:r>
      <w:proofErr w:type="spellEnd"/>
      <w:r w:rsidR="00CD61DF">
        <w:rPr>
          <w:rFonts w:ascii="inherit" w:hAnsi="inherit" w:cs="Arial"/>
          <w:color w:val="777777"/>
          <w:sz w:val="21"/>
          <w:szCs w:val="21"/>
        </w:rPr>
        <w:t xml:space="preserve">. Proto jsou </w:t>
      </w:r>
      <w:r>
        <w:rPr>
          <w:rFonts w:ascii="inherit" w:hAnsi="inherit" w:cs="Arial"/>
          <w:color w:val="777777"/>
          <w:sz w:val="21"/>
          <w:szCs w:val="21"/>
        </w:rPr>
        <w:t>tak důležité</w:t>
      </w:r>
      <w:r w:rsidR="00CD61DF">
        <w:rPr>
          <w:rFonts w:ascii="inherit" w:hAnsi="inherit" w:cs="Arial"/>
          <w:color w:val="777777"/>
          <w:sz w:val="21"/>
          <w:szCs w:val="21"/>
        </w:rPr>
        <w:t xml:space="preserve"> veškeré vývojové aktivity a inovace v této oblasti.</w:t>
      </w:r>
    </w:p>
    <w:p w:rsidR="00CD61DF" w:rsidRDefault="00620C89" w:rsidP="008B6DA9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  <w:r w:rsidRPr="009E0FC7">
        <w:rPr>
          <w:rFonts w:ascii="inherit" w:hAnsi="inherit" w:cs="Arial"/>
          <w:color w:val="777777"/>
          <w:sz w:val="21"/>
          <w:szCs w:val="21"/>
        </w:rPr>
        <w:t>Společnost SITAEL</w:t>
      </w:r>
      <w:r w:rsidR="006F1EF7" w:rsidRPr="009E0FC7">
        <w:rPr>
          <w:rFonts w:ascii="inherit" w:hAnsi="inherit" w:cs="Arial"/>
          <w:color w:val="777777"/>
          <w:sz w:val="21"/>
          <w:szCs w:val="21"/>
        </w:rPr>
        <w:t>,</w:t>
      </w:r>
      <w:r w:rsidRPr="009E0FC7">
        <w:rPr>
          <w:rFonts w:ascii="inherit" w:hAnsi="inherit" w:cs="Arial"/>
          <w:color w:val="777777"/>
          <w:sz w:val="21"/>
          <w:szCs w:val="21"/>
        </w:rPr>
        <w:t xml:space="preserve"> oceněná </w:t>
      </w:r>
      <w:r w:rsidR="006F1EF7" w:rsidRPr="009E0FC7">
        <w:rPr>
          <w:rFonts w:ascii="inherit" w:hAnsi="inherit" w:cs="Arial"/>
          <w:color w:val="777777"/>
          <w:sz w:val="21"/>
          <w:szCs w:val="21"/>
        </w:rPr>
        <w:t xml:space="preserve">na </w:t>
      </w:r>
      <w:r w:rsidR="006F1EF7" w:rsidRPr="009E0FC7">
        <w:rPr>
          <w:rFonts w:ascii="inherit" w:hAnsi="inherit" w:cs="Arial"/>
          <w:b/>
          <w:color w:val="777777"/>
          <w:sz w:val="21"/>
          <w:szCs w:val="21"/>
        </w:rPr>
        <w:t xml:space="preserve">CES 2018 </w:t>
      </w:r>
      <w:proofErr w:type="spellStart"/>
      <w:r w:rsidR="006F1EF7" w:rsidRPr="009E0FC7">
        <w:rPr>
          <w:rFonts w:ascii="inherit" w:hAnsi="inherit" w:cs="Arial"/>
          <w:b/>
          <w:color w:val="777777"/>
          <w:sz w:val="21"/>
          <w:szCs w:val="21"/>
        </w:rPr>
        <w:t>Innovation</w:t>
      </w:r>
      <w:proofErr w:type="spellEnd"/>
      <w:r w:rsidR="006F1EF7" w:rsidRPr="009E0FC7">
        <w:rPr>
          <w:rFonts w:ascii="inherit" w:hAnsi="inherit" w:cs="Arial"/>
          <w:b/>
          <w:color w:val="777777"/>
          <w:sz w:val="21"/>
          <w:szCs w:val="21"/>
        </w:rPr>
        <w:t xml:space="preserve"> </w:t>
      </w:r>
      <w:proofErr w:type="spellStart"/>
      <w:r w:rsidR="006F1EF7" w:rsidRPr="009E0FC7">
        <w:rPr>
          <w:rFonts w:ascii="inherit" w:hAnsi="inherit" w:cs="Arial"/>
          <w:b/>
          <w:color w:val="777777"/>
          <w:sz w:val="21"/>
          <w:szCs w:val="21"/>
        </w:rPr>
        <w:t>Awards</w:t>
      </w:r>
      <w:proofErr w:type="spellEnd"/>
      <w:r w:rsidR="006F1EF7" w:rsidRPr="009E0FC7">
        <w:rPr>
          <w:rFonts w:ascii="inherit" w:hAnsi="inherit" w:cs="Arial"/>
          <w:color w:val="777777"/>
          <w:sz w:val="21"/>
          <w:szCs w:val="21"/>
        </w:rPr>
        <w:t xml:space="preserve">, představila vývoj svého </w:t>
      </w:r>
      <w:hyperlink r:id="rId10" w:tgtFrame="_blank" w:history="1">
        <w:r w:rsidR="009E0FC7" w:rsidRPr="009E0FC7">
          <w:rPr>
            <w:rStyle w:val="Siln"/>
            <w:rFonts w:ascii="inherit" w:hAnsi="inherit" w:cs="Arial"/>
            <w:color w:val="0092AA"/>
            <w:sz w:val="21"/>
            <w:szCs w:val="21"/>
            <w:bdr w:val="none" w:sz="0" w:space="0" w:color="auto" w:frame="1"/>
          </w:rPr>
          <w:t>ESB</w:t>
        </w:r>
      </w:hyperlink>
      <w:r w:rsidR="009E0FC7" w:rsidRPr="009E0FC7">
        <w:rPr>
          <w:rStyle w:val="Siln"/>
          <w:rFonts w:ascii="inherit" w:hAnsi="inherit" w:cs="Arial"/>
          <w:color w:val="777777"/>
          <w:sz w:val="21"/>
          <w:szCs w:val="21"/>
          <w:bdr w:val="none" w:sz="0" w:space="0" w:color="auto" w:frame="1"/>
        </w:rPr>
        <w:t> </w:t>
      </w:r>
      <w:r w:rsidR="006F1EF7" w:rsidRPr="009E0FC7">
        <w:rPr>
          <w:rFonts w:ascii="inherit" w:hAnsi="inherit" w:cs="Arial"/>
          <w:color w:val="777777"/>
          <w:sz w:val="21"/>
          <w:szCs w:val="21"/>
        </w:rPr>
        <w:t xml:space="preserve"> </w:t>
      </w:r>
      <w:r w:rsidR="009E0FC7">
        <w:rPr>
          <w:rFonts w:ascii="inherit" w:hAnsi="inherit" w:cs="Arial"/>
          <w:color w:val="777777"/>
          <w:sz w:val="21"/>
          <w:szCs w:val="21"/>
        </w:rPr>
        <w:t xml:space="preserve">systému </w:t>
      </w:r>
      <w:r w:rsidR="006F1EF7" w:rsidRPr="009E0FC7">
        <w:rPr>
          <w:rFonts w:ascii="inherit" w:hAnsi="inherit" w:cs="Arial"/>
          <w:color w:val="777777"/>
          <w:sz w:val="21"/>
          <w:szCs w:val="21"/>
        </w:rPr>
        <w:t>pro elektrická</w:t>
      </w:r>
      <w:r w:rsidR="006F1EF7">
        <w:rPr>
          <w:rFonts w:ascii="inherit" w:hAnsi="inherit" w:cs="Arial"/>
          <w:color w:val="777777"/>
          <w:sz w:val="21"/>
          <w:szCs w:val="21"/>
        </w:rPr>
        <w:t xml:space="preserve"> jízdní kola. Tento nástroj pod názvem </w:t>
      </w:r>
      <w:r w:rsidR="006F1EF7" w:rsidRPr="009E0FC7">
        <w:rPr>
          <w:rFonts w:ascii="inherit" w:hAnsi="inherit" w:cs="Arial"/>
          <w:color w:val="777777"/>
          <w:sz w:val="21"/>
          <w:szCs w:val="21"/>
        </w:rPr>
        <w:t xml:space="preserve">MAT </w:t>
      </w:r>
      <w:r w:rsidR="009E0FC7" w:rsidRPr="009E0FC7">
        <w:rPr>
          <w:rFonts w:ascii="inherit" w:hAnsi="inherit" w:cs="Arial"/>
          <w:color w:val="777777"/>
          <w:sz w:val="21"/>
          <w:szCs w:val="21"/>
        </w:rPr>
        <w:t>(</w:t>
      </w:r>
      <w:proofErr w:type="spellStart"/>
      <w:r w:rsidR="009E0FC7" w:rsidRPr="009E0FC7">
        <w:rPr>
          <w:rFonts w:ascii="inherit" w:hAnsi="inherit" w:cs="Arial"/>
          <w:color w:val="777777"/>
          <w:sz w:val="21"/>
          <w:szCs w:val="21"/>
        </w:rPr>
        <w:fldChar w:fldCharType="begin"/>
      </w:r>
      <w:r w:rsidR="009E0FC7" w:rsidRPr="009E0FC7">
        <w:rPr>
          <w:rFonts w:ascii="inherit" w:hAnsi="inherit" w:cs="Arial"/>
          <w:color w:val="777777"/>
          <w:sz w:val="21"/>
          <w:szCs w:val="21"/>
        </w:rPr>
        <w:instrText xml:space="preserve"> HYPERLINK "http://www.esb.bike/mat" \t "_blank" </w:instrText>
      </w:r>
      <w:r w:rsidR="009E0FC7" w:rsidRPr="009E0FC7">
        <w:rPr>
          <w:rFonts w:ascii="inherit" w:hAnsi="inherit" w:cs="Arial"/>
          <w:color w:val="777777"/>
          <w:sz w:val="21"/>
          <w:szCs w:val="21"/>
        </w:rPr>
        <w:fldChar w:fldCharType="separate"/>
      </w:r>
      <w:r w:rsidR="009E0FC7" w:rsidRPr="009E0FC7">
        <w:rPr>
          <w:rStyle w:val="Hypertextovodkaz"/>
          <w:rFonts w:ascii="inherit" w:hAnsi="inherit" w:cs="Arial"/>
          <w:color w:val="0092AA"/>
          <w:sz w:val="21"/>
          <w:szCs w:val="21"/>
          <w:u w:val="none"/>
          <w:bdr w:val="none" w:sz="0" w:space="0" w:color="auto" w:frame="1"/>
        </w:rPr>
        <w:t>Magnetic</w:t>
      </w:r>
      <w:proofErr w:type="spellEnd"/>
      <w:r w:rsidR="009E0FC7" w:rsidRPr="009E0FC7">
        <w:rPr>
          <w:rStyle w:val="Hypertextovodkaz"/>
          <w:rFonts w:ascii="inherit" w:hAnsi="inherit" w:cs="Arial"/>
          <w:color w:val="0092AA"/>
          <w:sz w:val="21"/>
          <w:szCs w:val="21"/>
          <w:u w:val="none"/>
          <w:bdr w:val="none" w:sz="0" w:space="0" w:color="auto" w:frame="1"/>
        </w:rPr>
        <w:t xml:space="preserve"> </w:t>
      </w:r>
      <w:proofErr w:type="spellStart"/>
      <w:r w:rsidR="009E0FC7" w:rsidRPr="009E0FC7">
        <w:rPr>
          <w:rStyle w:val="Hypertextovodkaz"/>
          <w:rFonts w:ascii="inherit" w:hAnsi="inherit" w:cs="Arial"/>
          <w:color w:val="0092AA"/>
          <w:sz w:val="21"/>
          <w:szCs w:val="21"/>
          <w:u w:val="none"/>
          <w:bdr w:val="none" w:sz="0" w:space="0" w:color="auto" w:frame="1"/>
        </w:rPr>
        <w:t>Assisted</w:t>
      </w:r>
      <w:proofErr w:type="spellEnd"/>
      <w:r w:rsidR="009E0FC7" w:rsidRPr="009E0FC7">
        <w:rPr>
          <w:rStyle w:val="Hypertextovodkaz"/>
          <w:rFonts w:ascii="inherit" w:hAnsi="inherit" w:cs="Arial"/>
          <w:color w:val="0092AA"/>
          <w:sz w:val="21"/>
          <w:szCs w:val="21"/>
          <w:u w:val="none"/>
          <w:bdr w:val="none" w:sz="0" w:space="0" w:color="auto" w:frame="1"/>
        </w:rPr>
        <w:t xml:space="preserve"> </w:t>
      </w:r>
      <w:proofErr w:type="spellStart"/>
      <w:r w:rsidR="009E0FC7" w:rsidRPr="009E0FC7">
        <w:rPr>
          <w:rStyle w:val="Hypertextovodkaz"/>
          <w:rFonts w:ascii="inherit" w:hAnsi="inherit" w:cs="Arial"/>
          <w:color w:val="0092AA"/>
          <w:sz w:val="21"/>
          <w:szCs w:val="21"/>
          <w:u w:val="none"/>
          <w:bdr w:val="none" w:sz="0" w:space="0" w:color="auto" w:frame="1"/>
        </w:rPr>
        <w:t>Tap</w:t>
      </w:r>
      <w:proofErr w:type="spellEnd"/>
      <w:r w:rsidR="009E0FC7" w:rsidRPr="009E0FC7">
        <w:rPr>
          <w:rFonts w:ascii="inherit" w:hAnsi="inherit" w:cs="Arial"/>
          <w:color w:val="777777"/>
          <w:sz w:val="21"/>
          <w:szCs w:val="21"/>
        </w:rPr>
        <w:fldChar w:fldCharType="end"/>
      </w:r>
      <w:r w:rsidR="009E0FC7" w:rsidRPr="009E0FC7">
        <w:rPr>
          <w:rFonts w:ascii="inherit" w:hAnsi="inherit" w:cs="Arial"/>
          <w:color w:val="777777"/>
          <w:sz w:val="21"/>
          <w:szCs w:val="21"/>
        </w:rPr>
        <w:t xml:space="preserve">) </w:t>
      </w:r>
      <w:r w:rsidR="006F1EF7" w:rsidRPr="009E0FC7">
        <w:rPr>
          <w:rFonts w:ascii="inherit" w:hAnsi="inherit" w:cs="Arial"/>
          <w:color w:val="777777"/>
          <w:sz w:val="21"/>
          <w:szCs w:val="21"/>
        </w:rPr>
        <w:t>slouží</w:t>
      </w:r>
      <w:r w:rsidR="006F1EF7">
        <w:rPr>
          <w:rFonts w:ascii="inherit" w:hAnsi="inherit" w:cs="Arial"/>
          <w:color w:val="777777"/>
          <w:sz w:val="21"/>
          <w:szCs w:val="21"/>
        </w:rPr>
        <w:t xml:space="preserve"> ke zvyšování uživatelské zkušenosti cyklistů. </w:t>
      </w:r>
      <w:r w:rsidR="00F46964">
        <w:rPr>
          <w:rFonts w:ascii="inherit" w:hAnsi="inherit" w:cs="Arial"/>
          <w:color w:val="777777"/>
          <w:sz w:val="21"/>
          <w:szCs w:val="21"/>
        </w:rPr>
        <w:t xml:space="preserve">MAT je nová koncepce </w:t>
      </w:r>
      <w:proofErr w:type="spellStart"/>
      <w:r w:rsidR="00F46964">
        <w:rPr>
          <w:rFonts w:ascii="inherit" w:hAnsi="inherit" w:cs="Arial"/>
          <w:color w:val="777777"/>
          <w:sz w:val="21"/>
          <w:szCs w:val="21"/>
        </w:rPr>
        <w:t>dokovací</w:t>
      </w:r>
      <w:proofErr w:type="spellEnd"/>
      <w:r w:rsidR="00F46964">
        <w:rPr>
          <w:rFonts w:ascii="inherit" w:hAnsi="inherit" w:cs="Arial"/>
          <w:color w:val="777777"/>
          <w:sz w:val="21"/>
          <w:szCs w:val="21"/>
        </w:rPr>
        <w:t xml:space="preserve"> stanice. Jde o držák na chytrý telefon, </w:t>
      </w:r>
      <w:r w:rsidR="00F46964">
        <w:rPr>
          <w:rFonts w:ascii="inherit" w:hAnsi="inherit" w:cs="Arial"/>
          <w:color w:val="777777"/>
          <w:sz w:val="21"/>
          <w:szCs w:val="21"/>
        </w:rPr>
        <w:lastRenderedPageBreak/>
        <w:t>který dělá z </w:t>
      </w:r>
      <w:proofErr w:type="spellStart"/>
      <w:r w:rsidR="00F46964">
        <w:rPr>
          <w:rFonts w:ascii="inherit" w:hAnsi="inherit" w:cs="Arial"/>
          <w:color w:val="777777"/>
          <w:sz w:val="21"/>
          <w:szCs w:val="21"/>
        </w:rPr>
        <w:t>elektrokola</w:t>
      </w:r>
      <w:proofErr w:type="spellEnd"/>
      <w:r w:rsidR="00F46964">
        <w:rPr>
          <w:rFonts w:ascii="inherit" w:hAnsi="inherit" w:cs="Arial"/>
          <w:color w:val="777777"/>
          <w:sz w:val="21"/>
          <w:szCs w:val="21"/>
        </w:rPr>
        <w:t xml:space="preserve"> plně připojené elektrické vozidlo a </w:t>
      </w:r>
      <w:r w:rsidR="00E20555">
        <w:rPr>
          <w:rFonts w:ascii="inherit" w:hAnsi="inherit" w:cs="Arial"/>
          <w:color w:val="777777"/>
          <w:sz w:val="21"/>
          <w:szCs w:val="21"/>
        </w:rPr>
        <w:t xml:space="preserve">díky inteligentnímu nahrávání dat </w:t>
      </w:r>
      <w:r w:rsidR="00F46964">
        <w:rPr>
          <w:rFonts w:ascii="inherit" w:hAnsi="inherit" w:cs="Arial"/>
          <w:color w:val="777777"/>
          <w:sz w:val="21"/>
          <w:szCs w:val="21"/>
        </w:rPr>
        <w:t>umožňuje koncovému uživateli používat pokročilé funkce, dostupné na jeho chytrém telefonu</w:t>
      </w:r>
      <w:r w:rsidR="00E20555">
        <w:rPr>
          <w:rFonts w:ascii="inherit" w:hAnsi="inherit" w:cs="Arial"/>
          <w:color w:val="777777"/>
          <w:sz w:val="21"/>
          <w:szCs w:val="21"/>
        </w:rPr>
        <w:t>.</w:t>
      </w:r>
    </w:p>
    <w:p w:rsidR="00E20555" w:rsidRDefault="00E20555" w:rsidP="008B6DA9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  <w:r>
        <w:rPr>
          <w:rFonts w:ascii="inherit" w:hAnsi="inherit" w:cs="Arial"/>
          <w:color w:val="777777"/>
          <w:sz w:val="21"/>
          <w:szCs w:val="21"/>
        </w:rPr>
        <w:t xml:space="preserve">Tento druh inovace vyžadoval vývoj zcela </w:t>
      </w:r>
      <w:r w:rsidR="00892390">
        <w:rPr>
          <w:rFonts w:ascii="inherit" w:hAnsi="inherit" w:cs="Arial"/>
          <w:color w:val="777777"/>
          <w:sz w:val="21"/>
          <w:szCs w:val="21"/>
        </w:rPr>
        <w:t xml:space="preserve">nové multifunkční </w:t>
      </w:r>
      <w:proofErr w:type="spellStart"/>
      <w:r w:rsidR="00892390">
        <w:rPr>
          <w:rFonts w:ascii="inherit" w:hAnsi="inherit" w:cs="Arial"/>
          <w:color w:val="777777"/>
          <w:sz w:val="21"/>
          <w:szCs w:val="21"/>
        </w:rPr>
        <w:t>cloudové</w:t>
      </w:r>
      <w:proofErr w:type="spellEnd"/>
      <w:r w:rsidR="00892390">
        <w:rPr>
          <w:rFonts w:ascii="inherit" w:hAnsi="inherit" w:cs="Arial"/>
          <w:color w:val="777777"/>
          <w:sz w:val="21"/>
          <w:szCs w:val="21"/>
        </w:rPr>
        <w:t xml:space="preserve"> </w:t>
      </w:r>
      <w:r w:rsidR="00892390" w:rsidRPr="00E70541">
        <w:rPr>
          <w:rFonts w:ascii="inherit" w:hAnsi="inherit" w:cs="Arial"/>
          <w:b/>
          <w:color w:val="777777"/>
          <w:sz w:val="21"/>
          <w:szCs w:val="21"/>
        </w:rPr>
        <w:t xml:space="preserve">platformy pro uspořádání všech typů dat </w:t>
      </w:r>
      <w:r w:rsidR="00892390">
        <w:rPr>
          <w:rFonts w:ascii="inherit" w:hAnsi="inherit" w:cs="Arial"/>
          <w:color w:val="777777"/>
          <w:sz w:val="21"/>
          <w:szCs w:val="21"/>
        </w:rPr>
        <w:t xml:space="preserve">a řízení různých skupin připojených </w:t>
      </w:r>
      <w:proofErr w:type="spellStart"/>
      <w:r w:rsidR="00892390">
        <w:rPr>
          <w:rFonts w:ascii="inherit" w:hAnsi="inherit" w:cs="Arial"/>
          <w:color w:val="777777"/>
          <w:sz w:val="21"/>
          <w:szCs w:val="21"/>
        </w:rPr>
        <w:t>elektrokol</w:t>
      </w:r>
      <w:proofErr w:type="spellEnd"/>
      <w:r w:rsidR="00892390">
        <w:rPr>
          <w:rFonts w:ascii="inherit" w:hAnsi="inherit" w:cs="Arial"/>
          <w:color w:val="777777"/>
          <w:sz w:val="21"/>
          <w:szCs w:val="21"/>
        </w:rPr>
        <w:t xml:space="preserve"> současně. </w:t>
      </w:r>
      <w:r w:rsidR="00DA15B3">
        <w:rPr>
          <w:rFonts w:ascii="inherit" w:hAnsi="inherit" w:cs="Arial"/>
          <w:color w:val="777777"/>
          <w:sz w:val="21"/>
          <w:szCs w:val="21"/>
        </w:rPr>
        <w:t xml:space="preserve">Vznik společné webové platformy, která </w:t>
      </w:r>
      <w:r w:rsidR="00DA15B3" w:rsidRPr="00E70541">
        <w:rPr>
          <w:rFonts w:ascii="inherit" w:hAnsi="inherit" w:cs="Arial"/>
          <w:b/>
          <w:color w:val="777777"/>
          <w:sz w:val="21"/>
          <w:szCs w:val="21"/>
        </w:rPr>
        <w:t>výrobci, obchodníkovi a koncovému uživateli</w:t>
      </w:r>
      <w:r w:rsidR="00DA15B3" w:rsidRPr="00DA15B3">
        <w:rPr>
          <w:rFonts w:ascii="inherit" w:hAnsi="inherit" w:cs="Arial"/>
          <w:color w:val="777777"/>
          <w:sz w:val="21"/>
          <w:szCs w:val="21"/>
        </w:rPr>
        <w:t xml:space="preserve"> </w:t>
      </w:r>
      <w:r w:rsidR="00DA15B3">
        <w:rPr>
          <w:rFonts w:ascii="inherit" w:hAnsi="inherit" w:cs="Arial"/>
          <w:color w:val="777777"/>
          <w:sz w:val="21"/>
          <w:szCs w:val="21"/>
        </w:rPr>
        <w:t>umožňuje</w:t>
      </w:r>
      <w:r w:rsidR="00DA15B3">
        <w:rPr>
          <w:rFonts w:ascii="inherit" w:hAnsi="inherit" w:cs="Arial"/>
          <w:color w:val="777777"/>
          <w:sz w:val="21"/>
          <w:szCs w:val="21"/>
        </w:rPr>
        <w:t xml:space="preserve"> vzájemnou bezproblémovou a jednoduchou </w:t>
      </w:r>
      <w:r w:rsidR="00DA15B3" w:rsidRPr="00E70541">
        <w:rPr>
          <w:rFonts w:ascii="inherit" w:hAnsi="inherit" w:cs="Arial"/>
          <w:b/>
          <w:color w:val="777777"/>
          <w:sz w:val="21"/>
          <w:szCs w:val="21"/>
        </w:rPr>
        <w:t xml:space="preserve">komunikaci </w:t>
      </w:r>
      <w:r w:rsidR="00DA15B3">
        <w:rPr>
          <w:rFonts w:ascii="inherit" w:hAnsi="inherit" w:cs="Arial"/>
          <w:color w:val="777777"/>
          <w:sz w:val="21"/>
          <w:szCs w:val="21"/>
        </w:rPr>
        <w:t>a přístup k různým informacím na dálku a v reálném čase</w:t>
      </w:r>
      <w:r w:rsidR="00E059BF">
        <w:rPr>
          <w:rFonts w:ascii="inherit" w:hAnsi="inherit" w:cs="Arial"/>
          <w:color w:val="777777"/>
          <w:sz w:val="21"/>
          <w:szCs w:val="21"/>
        </w:rPr>
        <w:t xml:space="preserve">, to byl klíčový </w:t>
      </w:r>
      <w:r w:rsidR="00E70541">
        <w:rPr>
          <w:rFonts w:ascii="inherit" w:hAnsi="inherit" w:cs="Arial"/>
          <w:color w:val="777777"/>
          <w:sz w:val="21"/>
          <w:szCs w:val="21"/>
        </w:rPr>
        <w:t>požadavek</w:t>
      </w:r>
      <w:r w:rsidR="00E059BF">
        <w:rPr>
          <w:rFonts w:ascii="inherit" w:hAnsi="inherit" w:cs="Arial"/>
          <w:color w:val="777777"/>
          <w:sz w:val="21"/>
          <w:szCs w:val="21"/>
        </w:rPr>
        <w:t>, který vedl ke splnění této výzvy.</w:t>
      </w:r>
    </w:p>
    <w:p w:rsidR="00E059BF" w:rsidRDefault="00FD0A61" w:rsidP="008B6DA9">
      <w:pPr>
        <w:pStyle w:val="Normln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  <w:r>
        <w:rPr>
          <w:rFonts w:ascii="inherit" w:hAnsi="inherit" w:cs="Arial"/>
          <w:color w:val="777777"/>
          <w:sz w:val="21"/>
          <w:szCs w:val="21"/>
        </w:rPr>
        <w:t xml:space="preserve">Mezinárodní scénář CES </w:t>
      </w:r>
      <w:r w:rsidRPr="00E70541">
        <w:rPr>
          <w:rFonts w:ascii="inherit" w:hAnsi="inherit" w:cs="Arial"/>
          <w:b/>
          <w:color w:val="777777"/>
          <w:sz w:val="21"/>
          <w:szCs w:val="21"/>
        </w:rPr>
        <w:t>zdůrazňuje potřebu a význam inovací v </w:t>
      </w:r>
      <w:proofErr w:type="spellStart"/>
      <w:r w:rsidRPr="00E70541">
        <w:rPr>
          <w:rFonts w:ascii="inherit" w:hAnsi="inherit" w:cs="Arial"/>
          <w:b/>
          <w:color w:val="777777"/>
          <w:sz w:val="21"/>
          <w:szCs w:val="21"/>
        </w:rPr>
        <w:t>elektromobilitě</w:t>
      </w:r>
      <w:proofErr w:type="spellEnd"/>
      <w:r w:rsidRPr="00E70541">
        <w:rPr>
          <w:rFonts w:ascii="inherit" w:hAnsi="inherit" w:cs="Arial"/>
          <w:b/>
          <w:color w:val="777777"/>
          <w:sz w:val="21"/>
          <w:szCs w:val="21"/>
        </w:rPr>
        <w:t>,</w:t>
      </w:r>
      <w:r>
        <w:rPr>
          <w:rFonts w:ascii="inherit" w:hAnsi="inherit" w:cs="Arial"/>
          <w:color w:val="777777"/>
          <w:sz w:val="21"/>
          <w:szCs w:val="21"/>
        </w:rPr>
        <w:t xml:space="preserve"> jednak pro jejich přínos k plnění dlouhodobých cílů v oblasti </w:t>
      </w:r>
      <w:r w:rsidRPr="00E70541">
        <w:rPr>
          <w:rFonts w:ascii="inherit" w:hAnsi="inherit" w:cs="Arial"/>
          <w:b/>
          <w:color w:val="777777"/>
          <w:sz w:val="21"/>
          <w:szCs w:val="21"/>
        </w:rPr>
        <w:t>environmentální udržitelnosti</w:t>
      </w:r>
      <w:r>
        <w:rPr>
          <w:rFonts w:ascii="inherit" w:hAnsi="inherit" w:cs="Arial"/>
          <w:color w:val="777777"/>
          <w:sz w:val="21"/>
          <w:szCs w:val="21"/>
        </w:rPr>
        <w:t xml:space="preserve">, jednak pro </w:t>
      </w:r>
      <w:r w:rsidRPr="00E70541">
        <w:rPr>
          <w:rFonts w:ascii="inherit" w:hAnsi="inherit" w:cs="Arial"/>
          <w:b/>
          <w:color w:val="777777"/>
          <w:sz w:val="21"/>
          <w:szCs w:val="21"/>
        </w:rPr>
        <w:t>posílení dopravy</w:t>
      </w:r>
      <w:r>
        <w:rPr>
          <w:rFonts w:ascii="inherit" w:hAnsi="inherit" w:cs="Arial"/>
          <w:color w:val="777777"/>
          <w:sz w:val="21"/>
          <w:szCs w:val="21"/>
        </w:rPr>
        <w:t xml:space="preserve">, </w:t>
      </w:r>
      <w:r w:rsidR="00DD0BEA">
        <w:rPr>
          <w:rFonts w:ascii="inherit" w:hAnsi="inherit" w:cs="Arial"/>
          <w:color w:val="777777"/>
          <w:sz w:val="21"/>
          <w:szCs w:val="21"/>
        </w:rPr>
        <w:t xml:space="preserve">která je centrem společnosti, kde musí fungovat propojení – mezi jednotlivci, státy, mezi ekonomikami i </w:t>
      </w:r>
      <w:r w:rsidR="00D8179A">
        <w:rPr>
          <w:rFonts w:ascii="inherit" w:hAnsi="inherit" w:cs="Arial"/>
          <w:color w:val="777777"/>
          <w:sz w:val="21"/>
          <w:szCs w:val="21"/>
        </w:rPr>
        <w:t xml:space="preserve">myšlenkami a názory. Tato ocenění potvrzují, že myslet mimo obecně zajetá pravidla, riskovat a investovat do něčeho originálního se vyplatí jak pro uspokojení každodenních potřeb, tak pro </w:t>
      </w:r>
      <w:r w:rsidR="00D8179A" w:rsidRPr="00E70541">
        <w:rPr>
          <w:rFonts w:ascii="inherit" w:hAnsi="inherit" w:cs="Arial"/>
          <w:b/>
          <w:color w:val="777777"/>
          <w:sz w:val="21"/>
          <w:szCs w:val="21"/>
        </w:rPr>
        <w:t>tran</w:t>
      </w:r>
      <w:r w:rsidR="00E70541" w:rsidRPr="00E70541">
        <w:rPr>
          <w:rFonts w:ascii="inherit" w:hAnsi="inherit" w:cs="Arial"/>
          <w:b/>
          <w:color w:val="777777"/>
          <w:sz w:val="21"/>
          <w:szCs w:val="21"/>
        </w:rPr>
        <w:t>s</w:t>
      </w:r>
      <w:r w:rsidR="00D8179A" w:rsidRPr="00E70541">
        <w:rPr>
          <w:rFonts w:ascii="inherit" w:hAnsi="inherit" w:cs="Arial"/>
          <w:b/>
          <w:color w:val="777777"/>
          <w:sz w:val="21"/>
          <w:szCs w:val="21"/>
        </w:rPr>
        <w:t>formaci budoucích koncepcí v reálné možnosti.</w:t>
      </w:r>
      <w:r w:rsidR="00D8179A">
        <w:rPr>
          <w:rFonts w:ascii="inherit" w:hAnsi="inherit" w:cs="Arial"/>
          <w:color w:val="777777"/>
          <w:sz w:val="21"/>
          <w:szCs w:val="21"/>
        </w:rPr>
        <w:t xml:space="preserve"> </w:t>
      </w:r>
    </w:p>
    <w:p w:rsidR="00D8179A" w:rsidRDefault="00D8179A" w:rsidP="008B6DA9">
      <w:pPr>
        <w:pStyle w:val="Normln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777777"/>
          <w:sz w:val="21"/>
          <w:szCs w:val="21"/>
        </w:rPr>
      </w:pPr>
      <w:r>
        <w:rPr>
          <w:rFonts w:ascii="inherit" w:hAnsi="inherit" w:cs="Arial"/>
          <w:color w:val="777777"/>
          <w:sz w:val="21"/>
          <w:szCs w:val="21"/>
        </w:rPr>
        <w:t>Vážení výrobci el</w:t>
      </w:r>
      <w:r w:rsidR="00EA4052">
        <w:rPr>
          <w:rFonts w:ascii="inherit" w:hAnsi="inherit" w:cs="Arial"/>
          <w:color w:val="777777"/>
          <w:sz w:val="21"/>
          <w:szCs w:val="21"/>
        </w:rPr>
        <w:t>ektrických vozidel a pilot</w:t>
      </w:r>
      <w:r>
        <w:rPr>
          <w:rFonts w:ascii="inherit" w:hAnsi="inherit" w:cs="Arial"/>
          <w:color w:val="777777"/>
          <w:sz w:val="21"/>
          <w:szCs w:val="21"/>
        </w:rPr>
        <w:t xml:space="preserve">ní prodejci, </w:t>
      </w:r>
      <w:r w:rsidR="00EA4052">
        <w:rPr>
          <w:rFonts w:ascii="inherit" w:hAnsi="inherit" w:cs="Arial"/>
          <w:color w:val="777777"/>
          <w:sz w:val="21"/>
          <w:szCs w:val="21"/>
        </w:rPr>
        <w:t xml:space="preserve">vážené asociace podporující </w:t>
      </w:r>
      <w:proofErr w:type="spellStart"/>
      <w:r w:rsidR="00EA4052">
        <w:rPr>
          <w:rFonts w:ascii="inherit" w:hAnsi="inherit" w:cs="Arial"/>
          <w:color w:val="777777"/>
          <w:sz w:val="21"/>
          <w:szCs w:val="21"/>
        </w:rPr>
        <w:t>elektromobilitu</w:t>
      </w:r>
      <w:proofErr w:type="spellEnd"/>
      <w:r w:rsidR="00EA4052">
        <w:rPr>
          <w:rFonts w:ascii="inherit" w:hAnsi="inherit" w:cs="Arial"/>
          <w:color w:val="777777"/>
          <w:sz w:val="21"/>
          <w:szCs w:val="21"/>
        </w:rPr>
        <w:t>, vážení inteligentní cyklisté, my všichni jsme budoucnost, protože v ni věříme.</w:t>
      </w:r>
    </w:p>
    <w:p w:rsidR="008B6DA9" w:rsidRDefault="008B6DA9" w:rsidP="008B6DA9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777777"/>
          <w:sz w:val="21"/>
          <w:szCs w:val="21"/>
        </w:rPr>
      </w:pPr>
    </w:p>
    <w:p w:rsidR="008B6DA9" w:rsidRDefault="008B6DA9"/>
    <w:sectPr w:rsidR="008B6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61E"/>
    <w:rsid w:val="000173A2"/>
    <w:rsid w:val="000D497D"/>
    <w:rsid w:val="000D4A45"/>
    <w:rsid w:val="001815A3"/>
    <w:rsid w:val="00360FA6"/>
    <w:rsid w:val="005C7F15"/>
    <w:rsid w:val="00620C89"/>
    <w:rsid w:val="006632E7"/>
    <w:rsid w:val="006F1EF7"/>
    <w:rsid w:val="00797E60"/>
    <w:rsid w:val="007D261E"/>
    <w:rsid w:val="00870518"/>
    <w:rsid w:val="00892390"/>
    <w:rsid w:val="008B6DA9"/>
    <w:rsid w:val="008C56D3"/>
    <w:rsid w:val="009E0FC7"/>
    <w:rsid w:val="00B8073D"/>
    <w:rsid w:val="00B84588"/>
    <w:rsid w:val="00C94B59"/>
    <w:rsid w:val="00CB3F9E"/>
    <w:rsid w:val="00CD61DF"/>
    <w:rsid w:val="00D134E4"/>
    <w:rsid w:val="00D21FC6"/>
    <w:rsid w:val="00D8179A"/>
    <w:rsid w:val="00DA15B3"/>
    <w:rsid w:val="00DD0BEA"/>
    <w:rsid w:val="00E059BF"/>
    <w:rsid w:val="00E20555"/>
    <w:rsid w:val="00E70541"/>
    <w:rsid w:val="00EA4052"/>
    <w:rsid w:val="00F310A6"/>
    <w:rsid w:val="00F46964"/>
    <w:rsid w:val="00FD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B6D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B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6DA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link w:val="Nadpis5Char"/>
    <w:uiPriority w:val="9"/>
    <w:qFormat/>
    <w:rsid w:val="008B6D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B6DA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B6DA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8B6DA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B6DA9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6DA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lnweb">
    <w:name w:val="Normal (Web)"/>
    <w:basedOn w:val="Normln"/>
    <w:uiPriority w:val="99"/>
    <w:semiHidden/>
    <w:unhideWhenUsed/>
    <w:rsid w:val="008B6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B6DA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6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D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B6D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B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6DA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link w:val="Nadpis5Char"/>
    <w:uiPriority w:val="9"/>
    <w:qFormat/>
    <w:rsid w:val="008B6D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B6DA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B6DA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8B6DA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B6DA9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6DA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lnweb">
    <w:name w:val="Normal (Web)"/>
    <w:basedOn w:val="Normln"/>
    <w:uiPriority w:val="99"/>
    <w:semiHidden/>
    <w:unhideWhenUsed/>
    <w:rsid w:val="008B6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B6DA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6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0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4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2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70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8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67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8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544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285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12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47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5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google.com/maps/d/u/0/viewer?mid=1UxYw9YrwT_R3SGsktJU3D-2GpMU&amp;hl=en&amp;ll=25.263441577770607%2C60.27427745&amp;z=2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ea.europa.eu/publications/electric-vehicles-in-europ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cf.com/users/eva-malovrh" TargetMode="External"/><Relationship Id="rId10" Type="http://schemas.openxmlformats.org/officeDocument/2006/relationships/hyperlink" Target="http://www.esb.bik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3</Pages>
  <Words>739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Latal</dc:creator>
  <cp:keywords/>
  <dc:description/>
  <cp:lastModifiedBy>Latal</cp:lastModifiedBy>
  <cp:revision>13</cp:revision>
  <dcterms:created xsi:type="dcterms:W3CDTF">2018-03-27T17:56:00Z</dcterms:created>
  <dcterms:modified xsi:type="dcterms:W3CDTF">2018-03-29T14:13:00Z</dcterms:modified>
</cp:coreProperties>
</file>