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6760" w14:textId="77777777" w:rsidR="00D841E5" w:rsidRDefault="00D841E5" w:rsidP="00D841E5">
      <w:pPr>
        <w:pStyle w:val="Nadpisobsahu"/>
      </w:pPr>
      <w:r>
        <w:t>Omezení rychlosti na 30 km/h na většině pařížských silnic</w:t>
      </w:r>
    </w:p>
    <w:p w14:paraId="3E8FC65C" w14:textId="77777777" w:rsidR="00D841E5" w:rsidRDefault="00D841E5" w:rsidP="00D841E5">
      <w:pPr>
        <w:jc w:val="right"/>
      </w:pPr>
      <w:r>
        <w:t>Aktualizováno dne 08/10/2021</w:t>
      </w:r>
    </w:p>
    <w:p w14:paraId="2D335797" w14:textId="77777777" w:rsidR="00D841E5" w:rsidRDefault="00D841E5" w:rsidP="00D841E5"/>
    <w:p w14:paraId="2CB99442" w14:textId="53097752" w:rsidR="00D841E5" w:rsidRDefault="00D841E5" w:rsidP="00D841E5">
      <w:r>
        <w:t xml:space="preserve">Od 30. srpna 2021 je v celé Paříži s výjimkou okruhu, bulváru </w:t>
      </w:r>
      <w:proofErr w:type="spellStart"/>
      <w:r>
        <w:t>Maréchaux</w:t>
      </w:r>
      <w:proofErr w:type="spellEnd"/>
      <w:r>
        <w:t xml:space="preserve"> a několika dalších silnic omezen provoz vozidel na 30 km/h. Již před tímto opatřením byla na 60 % pařížských silnic omezena rychlost na 30 km/h.</w:t>
      </w:r>
    </w:p>
    <w:p w14:paraId="667983D6" w14:textId="77777777" w:rsidR="00D841E5" w:rsidRDefault="00D841E5" w:rsidP="00D841E5">
      <w:r>
        <w:t>Od 30. srpna 2021 bude rychlost na naprosté většině pařížských silnic omezena na 30 km/h. Rozhodnutí následuje po konzultaci na toto téma uspořádané na konci roku 2020. Od 27. října do 27. listopadu 2020 uspořádalo město Paříž konzultaci o zobecnění omezení rychlosti na 30 km/h, během níž se vyjádřilo 5 736 osob, z toho 5 445 prostřednictvím online formuláře, přičemž většinu z nich tvořili Pařížané (63 % respondentů).</w:t>
      </w:r>
    </w:p>
    <w:p w14:paraId="5EC39D1B" w14:textId="77777777" w:rsidR="00D841E5" w:rsidRDefault="00D841E5" w:rsidP="00D841E5">
      <w:r>
        <w:t>Hlavním cílem tohoto nového opatření je zvýšení bezpečnosti silničního provozu a snížení hlukové zátěže.</w:t>
      </w:r>
    </w:p>
    <w:p w14:paraId="04BD4CDD" w14:textId="77777777" w:rsidR="00D841E5" w:rsidRDefault="00D841E5" w:rsidP="00D841E5"/>
    <w:p w14:paraId="116EF206" w14:textId="77777777" w:rsidR="00D841E5" w:rsidRDefault="00D841E5" w:rsidP="00D841E5">
      <w:r>
        <w:t>Konzultace s Pařížany</w:t>
      </w:r>
    </w:p>
    <w:p w14:paraId="68478228" w14:textId="77777777" w:rsidR="00D841E5" w:rsidRDefault="00D841E5" w:rsidP="00D841E5">
      <w:r>
        <w:t>59 % Pařížanů se vyslovilo pro snížení povolené rychlosti</w:t>
      </w:r>
    </w:p>
    <w:p w14:paraId="1A59184B" w14:textId="77777777" w:rsidR="00D841E5" w:rsidRDefault="00D841E5" w:rsidP="00D841E5">
      <w:r>
        <w:t>Ve všech lokalitách se většina (50 %) vyslovila pro snížení rychlosti na 30 km/</w:t>
      </w:r>
      <w:proofErr w:type="gramStart"/>
      <w:r>
        <w:t>h :</w:t>
      </w:r>
      <w:proofErr w:type="gramEnd"/>
    </w:p>
    <w:p w14:paraId="6705ADF7" w14:textId="77777777" w:rsidR="00D841E5" w:rsidRDefault="00D841E5" w:rsidP="00D841E5">
      <w:r>
        <w:t>31 % je pro obecné omezení rychlosti na 30 km/h.</w:t>
      </w:r>
    </w:p>
    <w:p w14:paraId="5FEFC9D3" w14:textId="77777777" w:rsidR="00D841E5" w:rsidRDefault="00D841E5" w:rsidP="00D841E5">
      <w:r>
        <w:t>Pro přizpůsobení rychlostního limitu podle typu silnice se vyslovilo 19 % respondentů.</w:t>
      </w:r>
    </w:p>
    <w:p w14:paraId="0D1E8F7A" w14:textId="77777777" w:rsidR="00D841E5" w:rsidRDefault="00D841E5" w:rsidP="00D841E5">
      <w:r>
        <w:t>Někteří Pařížané jsou pro toto opatření za předpokladu, že na některých silnicích zůstane rychlost 50 km/h.</w:t>
      </w:r>
    </w:p>
    <w:p w14:paraId="746C70B3" w14:textId="77777777" w:rsidR="00D841E5" w:rsidRDefault="00D841E5" w:rsidP="00D841E5"/>
    <w:p w14:paraId="6872FD68" w14:textId="77777777" w:rsidR="00D841E5" w:rsidRDefault="00D841E5" w:rsidP="00D841E5">
      <w:r>
        <w:t>Pokud se podíváme na výsledky podle lokalit:</w:t>
      </w:r>
    </w:p>
    <w:p w14:paraId="6962C3CD" w14:textId="77777777" w:rsidR="00D841E5" w:rsidRDefault="00D841E5" w:rsidP="00D841E5">
      <w:r>
        <w:t xml:space="preserve">Pro </w:t>
      </w:r>
      <w:proofErr w:type="gramStart"/>
      <w:r>
        <w:t>Pařížany :</w:t>
      </w:r>
      <w:proofErr w:type="gramEnd"/>
      <w:r w:rsidRPr="00877650">
        <w:t xml:space="preserve"> </w:t>
      </w:r>
    </w:p>
    <w:p w14:paraId="1E706091" w14:textId="7F2C8121" w:rsidR="00D841E5" w:rsidRDefault="00D841E5" w:rsidP="00D841E5">
      <w:r>
        <w:t>59 % respondentů se vyslovilo pro rychlost 30 km/h nebo spíše pro ni:</w:t>
      </w:r>
    </w:p>
    <w:p w14:paraId="58354FB9" w14:textId="77777777" w:rsidR="00D841E5" w:rsidRDefault="00D841E5" w:rsidP="00D841E5">
      <w:r>
        <w:t>39 % je pro plošné omezení rychlosti.</w:t>
      </w:r>
    </w:p>
    <w:p w14:paraId="10405D21" w14:textId="77777777" w:rsidR="00D841E5" w:rsidRDefault="00D841E5" w:rsidP="00D841E5">
      <w:r>
        <w:t>20 % je pro rychlost 30 km/h s tím, že na některých silnicích by byla ponechána rychlost 50 km/h.</w:t>
      </w:r>
    </w:p>
    <w:p w14:paraId="10416434" w14:textId="77777777" w:rsidR="00D841E5" w:rsidRDefault="00D841E5" w:rsidP="00D841E5">
      <w:r>
        <w:t>39 % je proti tomuto opatření</w:t>
      </w:r>
    </w:p>
    <w:p w14:paraId="182367D7" w14:textId="77777777" w:rsidR="00D841E5" w:rsidRDefault="00D841E5" w:rsidP="00D841E5"/>
    <w:p w14:paraId="37ADCE9F" w14:textId="0CFE7035" w:rsidR="00D841E5" w:rsidRDefault="00D841E5" w:rsidP="00D841E5">
      <w:r>
        <w:t xml:space="preserve">Obyvatelé </w:t>
      </w:r>
      <w:proofErr w:type="spellStart"/>
      <w:r>
        <w:t>Ile</w:t>
      </w:r>
      <w:proofErr w:type="spellEnd"/>
      <w:r>
        <w:t>-de-</w:t>
      </w:r>
      <w:proofErr w:type="gramStart"/>
      <w:r>
        <w:t>France :</w:t>
      </w:r>
      <w:proofErr w:type="gramEnd"/>
    </w:p>
    <w:p w14:paraId="21DC784A" w14:textId="77777777" w:rsidR="00D841E5" w:rsidRDefault="00D841E5" w:rsidP="00D841E5">
      <w:r>
        <w:lastRenderedPageBreak/>
        <w:t>36 % je pro nebo spíše pro 30 km/h:</w:t>
      </w:r>
    </w:p>
    <w:p w14:paraId="21FF7026" w14:textId="77777777" w:rsidR="00D841E5" w:rsidRDefault="00D841E5" w:rsidP="00D841E5">
      <w:r>
        <w:t>16 % je pro zobecnění opatření.</w:t>
      </w:r>
    </w:p>
    <w:p w14:paraId="5F7E1D4C" w14:textId="77777777" w:rsidR="00D841E5" w:rsidRDefault="00D841E5" w:rsidP="00D841E5">
      <w:r>
        <w:t>20 % je pro 30 km/h s tím, že na některých silnicích bude ponechána rychlost 50 km/h.</w:t>
      </w:r>
    </w:p>
    <w:p w14:paraId="0436CEFF" w14:textId="77777777" w:rsidR="00D841E5" w:rsidRDefault="00D841E5" w:rsidP="00D841E5">
      <w:r>
        <w:t>61 % je proti tomuto opatření.</w:t>
      </w:r>
    </w:p>
    <w:p w14:paraId="15C89CD2" w14:textId="77777777" w:rsidR="00D841E5" w:rsidRDefault="00D841E5" w:rsidP="00D841E5"/>
    <w:p w14:paraId="45AFACB5" w14:textId="21535AA1" w:rsidR="00D841E5" w:rsidRDefault="00D841E5" w:rsidP="00D841E5">
      <w:r>
        <w:t>Jaká témata byla během konzultací nejoblíbenější?</w:t>
      </w:r>
    </w:p>
    <w:p w14:paraId="7F816BB3" w14:textId="77777777" w:rsidR="00D841E5" w:rsidRDefault="00D841E5" w:rsidP="00D841E5">
      <w:r>
        <w:t>Většina respondentů (49 %) uvedla jako důvod své volby bezpečnost silničního provozu.</w:t>
      </w:r>
    </w:p>
    <w:p w14:paraId="230DAAF7" w14:textId="77777777" w:rsidR="00D841E5" w:rsidRDefault="00D841E5" w:rsidP="00D841E5">
      <w:r>
        <w:t>Jeden respondent ze čtyř uvedl jako důvod své volby snížení hlukové zátěže.</w:t>
      </w:r>
    </w:p>
    <w:p w14:paraId="235A3F76" w14:textId="77777777" w:rsidR="00D841E5" w:rsidRDefault="00D841E5" w:rsidP="00D841E5">
      <w:pPr>
        <w:jc w:val="left"/>
      </w:pPr>
    </w:p>
    <w:p w14:paraId="43B041D1" w14:textId="77777777" w:rsidR="00D841E5" w:rsidRDefault="00D841E5" w:rsidP="00D841E5">
      <w:pPr>
        <w:jc w:val="left"/>
        <w:rPr>
          <w:rFonts w:ascii="Gotham" w:hAnsi="Gotham"/>
          <w:color w:val="424242"/>
        </w:rPr>
      </w:pPr>
      <w:r>
        <w:rPr>
          <w:rStyle w:val="Siln"/>
          <w:rFonts w:ascii="Gotham" w:hAnsi="Gotham"/>
          <w:b w:val="0"/>
          <w:bCs w:val="0"/>
          <w:color w:val="424242"/>
          <w:bdr w:val="none" w:sz="0" w:space="0" w:color="auto" w:frame="1"/>
        </w:rPr>
        <w:t>Větší bezpečnost</w:t>
      </w:r>
      <w:r>
        <w:rPr>
          <w:rFonts w:ascii="Gotham" w:hAnsi="Gotham"/>
          <w:color w:val="424242"/>
        </w:rPr>
        <w:br/>
        <w:t>Snížení rychlosti na pařížských silnicích snižuje počet nehod se zraněním v průměru o 25 %. U vážných a smrtelných nehod může toto snížení dosáhnout více než 40 %. Nižší rychlostní limity také usnadňují společné cestování ve městě.</w:t>
      </w:r>
    </w:p>
    <w:p w14:paraId="4ADB7130" w14:textId="77777777" w:rsidR="00D841E5" w:rsidRDefault="00D841E5" w:rsidP="00D841E5">
      <w:pPr>
        <w:jc w:val="left"/>
        <w:rPr>
          <w:rFonts w:ascii="Gotham" w:hAnsi="Gotham"/>
          <w:color w:val="424242"/>
        </w:rPr>
      </w:pPr>
      <w:r>
        <w:rPr>
          <w:rFonts w:ascii="Gotham" w:hAnsi="Gotham"/>
          <w:color w:val="424242"/>
        </w:rPr>
        <w:br/>
      </w:r>
      <w:r>
        <w:rPr>
          <w:rStyle w:val="Siln"/>
          <w:rFonts w:ascii="Gotham" w:hAnsi="Gotham"/>
          <w:b w:val="0"/>
          <w:bCs w:val="0"/>
          <w:color w:val="424242"/>
          <w:bdr w:val="none" w:sz="0" w:space="0" w:color="auto" w:frame="1"/>
        </w:rPr>
        <w:t>O polovinu méně hluku</w:t>
      </w:r>
      <w:r>
        <w:rPr>
          <w:rFonts w:ascii="Gotham" w:hAnsi="Gotham"/>
          <w:color w:val="424242"/>
        </w:rPr>
        <w:br/>
        <w:t xml:space="preserve">Snížení rychlosti účastníků silničního provozu o 20 km/h snižuje hluk (přibližně </w:t>
      </w:r>
      <w:proofErr w:type="gramStart"/>
      <w:r>
        <w:rPr>
          <w:rFonts w:ascii="Gotham" w:hAnsi="Gotham"/>
          <w:color w:val="424242"/>
        </w:rPr>
        <w:t>o -3</w:t>
      </w:r>
      <w:proofErr w:type="gramEnd"/>
      <w:r>
        <w:rPr>
          <w:rFonts w:ascii="Gotham" w:hAnsi="Gotham"/>
          <w:color w:val="424242"/>
        </w:rPr>
        <w:t xml:space="preserve"> decibely) v blízkosti jízdních pruhů na polovinu. Hluková zátěž může mít vliv na zdraví a kvalitu života, což se projevuje </w:t>
      </w:r>
      <w:proofErr w:type="gramStart"/>
      <w:r>
        <w:rPr>
          <w:rFonts w:ascii="Gotham" w:hAnsi="Gotham"/>
          <w:color w:val="424242"/>
        </w:rPr>
        <w:t>fyzicky</w:t>
      </w:r>
      <w:proofErr w:type="gramEnd"/>
      <w:r>
        <w:rPr>
          <w:rFonts w:ascii="Gotham" w:hAnsi="Gotham"/>
          <w:color w:val="424242"/>
        </w:rPr>
        <w:t xml:space="preserve"> a dokonce i psychicky (stres, nespavost, deprese atd.).</w:t>
      </w:r>
    </w:p>
    <w:p w14:paraId="03C86150" w14:textId="77777777" w:rsidR="00D841E5" w:rsidRDefault="00D841E5" w:rsidP="00D841E5">
      <w:pPr>
        <w:jc w:val="left"/>
        <w:rPr>
          <w:rFonts w:ascii="Gotham" w:hAnsi="Gotham"/>
          <w:color w:val="424242"/>
        </w:rPr>
      </w:pPr>
      <w:r>
        <w:rPr>
          <w:rFonts w:ascii="Gotham" w:hAnsi="Gotham"/>
          <w:color w:val="424242"/>
        </w:rPr>
        <w:br/>
      </w:r>
      <w:r>
        <w:rPr>
          <w:rStyle w:val="Siln"/>
          <w:rFonts w:ascii="Gotham" w:hAnsi="Gotham"/>
          <w:b w:val="0"/>
          <w:bCs w:val="0"/>
          <w:color w:val="424242"/>
          <w:bdr w:val="none" w:sz="0" w:space="0" w:color="auto" w:frame="1"/>
        </w:rPr>
        <w:t>Lepší sdílení veřejného prostoru pro měkkou a aktivní mobilitu. </w:t>
      </w:r>
      <w:r>
        <w:rPr>
          <w:rFonts w:ascii="Gotham" w:hAnsi="Gotham"/>
          <w:color w:val="424242"/>
        </w:rPr>
        <w:t>Snížením rychlosti se sníží nebezpečí pro všechny účastníky silničního provozu. Podle Světové zdravotnické organizace (2004) je riziko úmrtí chodce při srážce 80 % při nárazové rychlosti 50 km/h a pouze 10 % při nárazové rychlosti 30 km/h.</w:t>
      </w:r>
    </w:p>
    <w:p w14:paraId="5E647FCC" w14:textId="5F921F51" w:rsidR="00D841E5" w:rsidRDefault="00D841E5" w:rsidP="00D841E5">
      <w:pPr>
        <w:jc w:val="left"/>
        <w:rPr>
          <w:rFonts w:ascii="Gotham" w:hAnsi="Gotham"/>
          <w:color w:val="424242"/>
        </w:rPr>
      </w:pPr>
      <w:r>
        <w:rPr>
          <w:rFonts w:ascii="Gotham" w:hAnsi="Gotham"/>
          <w:color w:val="424242"/>
        </w:rPr>
        <w:br/>
        <w:t>Snížení rychlosti také znamená, že veřejná prostranství mohou být přehodnocena a nově navržena tak, aby podporovala měkkou mobilitu. Snížením rychlostního limitu z 50 na 30 km/h se uvolní v průměru 20 až 50 cm vozovky, kterou lze přerozdělit na jiné účely, například na rozšíření chodníků, výsadbu stromů a vytvoření cyklostezek.</w:t>
      </w:r>
    </w:p>
    <w:p w14:paraId="6389A00C" w14:textId="77777777" w:rsidR="00D841E5" w:rsidRDefault="00D841E5" w:rsidP="00D841E5">
      <w:pPr>
        <w:jc w:val="left"/>
        <w:rPr>
          <w:rFonts w:ascii="Gotham" w:hAnsi="Gotham"/>
          <w:color w:val="424242"/>
        </w:rPr>
      </w:pPr>
    </w:p>
    <w:p w14:paraId="5087AC8B" w14:textId="77777777" w:rsidR="00D841E5" w:rsidRDefault="00D841E5" w:rsidP="00D841E5">
      <w:pPr>
        <w:jc w:val="left"/>
        <w:rPr>
          <w:rFonts w:ascii="Gotham" w:hAnsi="Gotham"/>
          <w:color w:val="424242"/>
        </w:rPr>
      </w:pPr>
      <w:r>
        <w:rPr>
          <w:rStyle w:val="Siln"/>
          <w:rFonts w:ascii="Gotham" w:hAnsi="Gotham"/>
          <w:b w:val="0"/>
          <w:bCs w:val="0"/>
          <w:color w:val="424242"/>
          <w:bdr w:val="none" w:sz="0" w:space="0" w:color="auto" w:frame="1"/>
        </w:rPr>
        <w:t>Cyklistika:</w:t>
      </w:r>
      <w:r>
        <w:rPr>
          <w:rFonts w:ascii="Gotham" w:hAnsi="Gotham"/>
          <w:color w:val="424242"/>
        </w:rPr>
        <w:t xml:space="preserve"> obousměrné cyklistické pruhy. Aby se rapidně snížil počet nehod v Paříži, je nyní ve většině ulic hlavního města omezena rychlost na 30 km/h. Toto nové omezení rychlosti bude doprovázeno úpravami velkého počtu jednosměrných ulic, aby je cyklisté mohli využívat proti směru běžného provozu. Tyto práce budou prováděny průběžně, jakmile budou provedeny různé úpravy, zejména v pařížských </w:t>
      </w:r>
      <w:r>
        <w:rPr>
          <w:rFonts w:ascii="Gotham" w:hAnsi="Gotham"/>
          <w:color w:val="424242"/>
        </w:rPr>
        <w:lastRenderedPageBreak/>
        <w:t>čtvrtích. Nakonec budou všechny jízdní pruhy, které splňují potřebné podmínky (dostatečná šířka, nízký provoz těžkých nákladních vozidel, dobrá viditelnost atd.), vybaveny obousměrnou cyklistickou dopravou.</w:t>
      </w:r>
    </w:p>
    <w:p w14:paraId="3E3F23F1" w14:textId="77777777" w:rsidR="00D841E5" w:rsidRDefault="00D841E5" w:rsidP="00D841E5">
      <w:pPr>
        <w:jc w:val="left"/>
        <w:rPr>
          <w:rFonts w:ascii="Gotham" w:hAnsi="Gotham"/>
          <w:color w:val="424242"/>
        </w:rPr>
      </w:pPr>
    </w:p>
    <w:p w14:paraId="7FF33EDD" w14:textId="31CDC659" w:rsidR="00D841E5" w:rsidRDefault="00D841E5" w:rsidP="00D841E5">
      <w:pPr>
        <w:jc w:val="left"/>
        <w:rPr>
          <w:rFonts w:ascii="Gotham" w:hAnsi="Gotham"/>
          <w:color w:val="424242"/>
        </w:rPr>
      </w:pPr>
      <w:r>
        <w:rPr>
          <w:rFonts w:ascii="Gotham" w:hAnsi="Gotham"/>
          <w:color w:val="424242"/>
        </w:rPr>
        <w:t xml:space="preserve">Článek přeložen Spolkem Partnerství pro městskou mobilitu s pomocí překladače </w:t>
      </w:r>
      <w:proofErr w:type="spellStart"/>
      <w:r>
        <w:rPr>
          <w:rFonts w:ascii="Gotham" w:hAnsi="Gotham"/>
          <w:color w:val="424242"/>
        </w:rPr>
        <w:t>Deepl</w:t>
      </w:r>
      <w:proofErr w:type="spellEnd"/>
      <w:r>
        <w:rPr>
          <w:rFonts w:ascii="Gotham" w:hAnsi="Gotham"/>
          <w:color w:val="424242"/>
        </w:rPr>
        <w:t> </w:t>
      </w:r>
      <w:hyperlink r:id="rId8" w:history="1">
        <w:r>
          <w:rPr>
            <w:rStyle w:val="Hypertextovodkaz"/>
            <w:rFonts w:ascii="Gotham" w:hAnsi="Gotham"/>
            <w:color w:val="009FE3"/>
            <w:bdr w:val="none" w:sz="0" w:space="0" w:color="auto" w:frame="1"/>
          </w:rPr>
          <w:t>z francouzského zdroje Paris.fr</w:t>
        </w:r>
      </w:hyperlink>
      <w:r>
        <w:rPr>
          <w:rFonts w:ascii="Gotham" w:hAnsi="Gotham"/>
          <w:color w:val="424242"/>
        </w:rPr>
        <w:t>.</w:t>
      </w:r>
    </w:p>
    <w:p w14:paraId="36298221" w14:textId="67E93CAB" w:rsidR="00EC794F" w:rsidRDefault="00EC794F" w:rsidP="009E4A64"/>
    <w:sectPr w:rsidR="00EC794F" w:rsidSect="007669D9">
      <w:headerReference w:type="default" r:id="rId9"/>
      <w:footerReference w:type="default" r:id="rId10"/>
      <w:pgSz w:w="11910" w:h="16840"/>
      <w:pgMar w:top="1740" w:right="880" w:bottom="1340" w:left="920" w:header="850" w:footer="19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7355" w14:textId="77777777" w:rsidR="00A90AD5" w:rsidRDefault="00A90AD5" w:rsidP="00324ED3">
      <w:r>
        <w:separator/>
      </w:r>
    </w:p>
  </w:endnote>
  <w:endnote w:type="continuationSeparator" w:id="0">
    <w:p w14:paraId="04B38170" w14:textId="77777777" w:rsidR="00A90AD5" w:rsidRDefault="00A90AD5" w:rsidP="0032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otha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6785" w14:textId="77777777" w:rsidR="00B16083" w:rsidRDefault="007669D9" w:rsidP="00324ED3">
    <w:pPr>
      <w:pStyle w:val="Zkladntext"/>
      <w:rPr>
        <w:sz w:val="20"/>
      </w:rPr>
    </w:pPr>
    <w:r>
      <w:rPr>
        <w:noProof/>
      </w:rPr>
      <mc:AlternateContent>
        <mc:Choice Requires="wps">
          <w:drawing>
            <wp:anchor distT="0" distB="0" distL="114300" distR="114300" simplePos="0" relativeHeight="503308328" behindDoc="1" locked="0" layoutInCell="1" allowOverlap="1" wp14:anchorId="0E2619D6" wp14:editId="66B9CEAD">
              <wp:simplePos x="0" y="0"/>
              <wp:positionH relativeFrom="page">
                <wp:posOffset>5508914</wp:posOffset>
              </wp:positionH>
              <wp:positionV relativeFrom="page">
                <wp:posOffset>10167620</wp:posOffset>
              </wp:positionV>
              <wp:extent cx="1671320" cy="304800"/>
              <wp:effectExtent l="0" t="0" r="508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B546" w14:textId="24328621" w:rsidR="00B16083" w:rsidRPr="007669D9" w:rsidRDefault="005C3038" w:rsidP="002D7A8C">
                          <w:pPr>
                            <w:pStyle w:val="Zkladntext"/>
                            <w:jc w:val="right"/>
                            <w:rPr>
                              <w:color w:val="88BD23" w:themeColor="background2"/>
                              <w:sz w:val="27"/>
                              <w:szCs w:val="27"/>
                            </w:rPr>
                          </w:pPr>
                          <w:r w:rsidRPr="002B2E8B">
                            <w:rPr>
                              <w:color w:val="88BD23" w:themeColor="background2"/>
                              <w:sz w:val="22"/>
                              <w:szCs w:val="22"/>
                            </w:rPr>
                            <w:fldChar w:fldCharType="begin"/>
                          </w:r>
                          <w:r w:rsidRPr="002B2E8B">
                            <w:rPr>
                              <w:b/>
                              <w:color w:val="88BD23" w:themeColor="background2"/>
                              <w:sz w:val="22"/>
                              <w:szCs w:val="22"/>
                            </w:rPr>
                            <w:instrText xml:space="preserve"> PAGE </w:instrText>
                          </w:r>
                          <w:r w:rsidRPr="002B2E8B">
                            <w:rPr>
                              <w:color w:val="88BD23" w:themeColor="background2"/>
                              <w:sz w:val="22"/>
                              <w:szCs w:val="22"/>
                            </w:rPr>
                            <w:fldChar w:fldCharType="separate"/>
                          </w:r>
                          <w:r w:rsidRPr="002B2E8B">
                            <w:rPr>
                              <w:color w:val="88BD23" w:themeColor="background2"/>
                              <w:sz w:val="22"/>
                              <w:szCs w:val="22"/>
                            </w:rPr>
                            <w:t>1</w:t>
                          </w:r>
                          <w:r w:rsidRPr="002B2E8B">
                            <w:rPr>
                              <w:color w:val="88BD23" w:themeColor="background2"/>
                              <w:sz w:val="22"/>
                              <w:szCs w:val="22"/>
                            </w:rPr>
                            <w:fldChar w:fldCharType="end"/>
                          </w:r>
                          <w:r w:rsidRPr="007669D9">
                            <w:rPr>
                              <w:b/>
                              <w:color w:val="88BD23" w:themeColor="background2"/>
                              <w:sz w:val="27"/>
                              <w:szCs w:val="2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619D6" id="_x0000_t202" coordsize="21600,21600" o:spt="202" path="m,l,21600r21600,l21600,xe">
              <v:stroke joinstyle="miter"/>
              <v:path gradientshapeok="t" o:connecttype="rect"/>
            </v:shapetype>
            <v:shape id="Text Box 1" o:spid="_x0000_s1026" type="#_x0000_t202" style="position:absolute;left:0;text-align:left;margin-left:433.75pt;margin-top:800.6pt;width:131.6pt;height:24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" filled="f" stroked="f">
              <v:textbox inset="0,0,0,0">
                <w:txbxContent>
                  <w:p w14:paraId="667BB546" w14:textId="24328621" w:rsidR="00B16083" w:rsidRPr="007669D9" w:rsidRDefault="005C3038" w:rsidP="002D7A8C">
                    <w:pPr>
                      <w:pStyle w:val="Zkladntext"/>
                      <w:jc w:val="right"/>
                      <w:rPr>
                        <w:color w:val="88BD23" w:themeColor="background2"/>
                        <w:sz w:val="27"/>
                        <w:szCs w:val="27"/>
                      </w:rPr>
                    </w:pPr>
                    <w:r w:rsidRPr="002B2E8B">
                      <w:rPr>
                        <w:color w:val="88BD23" w:themeColor="background2"/>
                        <w:sz w:val="22"/>
                        <w:szCs w:val="22"/>
                      </w:rPr>
                      <w:fldChar w:fldCharType="begin"/>
                    </w:r>
                    <w:r w:rsidRPr="002B2E8B">
                      <w:rPr>
                        <w:b/>
                        <w:color w:val="88BD23" w:themeColor="background2"/>
                        <w:sz w:val="22"/>
                        <w:szCs w:val="22"/>
                      </w:rPr>
                      <w:instrText xml:space="preserve"> PAGE </w:instrText>
                    </w:r>
                    <w:r w:rsidRPr="002B2E8B">
                      <w:rPr>
                        <w:color w:val="88BD23" w:themeColor="background2"/>
                        <w:sz w:val="22"/>
                        <w:szCs w:val="22"/>
                      </w:rPr>
                      <w:fldChar w:fldCharType="separate"/>
                    </w:r>
                    <w:r w:rsidRPr="002B2E8B">
                      <w:rPr>
                        <w:color w:val="88BD23" w:themeColor="background2"/>
                        <w:sz w:val="22"/>
                        <w:szCs w:val="22"/>
                      </w:rPr>
                      <w:t>1</w:t>
                    </w:r>
                    <w:r w:rsidRPr="002B2E8B">
                      <w:rPr>
                        <w:color w:val="88BD23" w:themeColor="background2"/>
                        <w:sz w:val="22"/>
                        <w:szCs w:val="22"/>
                      </w:rPr>
                      <w:fldChar w:fldCharType="end"/>
                    </w:r>
                    <w:r w:rsidRPr="007669D9">
                      <w:rPr>
                        <w:b/>
                        <w:color w:val="88BD23" w:themeColor="background2"/>
                        <w:sz w:val="27"/>
                        <w:szCs w:val="27"/>
                      </w:rPr>
                      <w:t xml:space="preserve"> </w:t>
                    </w:r>
                  </w:p>
                </w:txbxContent>
              </v:textbox>
              <w10:wrap anchorx="page" anchory="page"/>
            </v:shape>
          </w:pict>
        </mc:Fallback>
      </mc:AlternateContent>
    </w:r>
    <w:r>
      <w:rPr>
        <w:noProof/>
      </w:rPr>
      <w:drawing>
        <wp:anchor distT="0" distB="0" distL="114300" distR="114300" simplePos="0" relativeHeight="503307303" behindDoc="1" locked="0" layoutInCell="1" allowOverlap="1" wp14:anchorId="013ABBF0" wp14:editId="454887AE">
          <wp:simplePos x="0" y="0"/>
          <wp:positionH relativeFrom="page">
            <wp:posOffset>-21590</wp:posOffset>
          </wp:positionH>
          <wp:positionV relativeFrom="paragraph">
            <wp:posOffset>100512</wp:posOffset>
          </wp:positionV>
          <wp:extent cx="7704455" cy="1369695"/>
          <wp:effectExtent l="0" t="0" r="0" b="190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aticka_Cyklovize_2023 bez loga Partnerství.jpg"/>
                  <pic:cNvPicPr/>
                </pic:nvPicPr>
                <pic:blipFill>
                  <a:blip r:embed="rId1">
                    <a:extLst>
                      <a:ext uri="{28A0092B-C50C-407E-A947-70E740481C1C}">
                        <a14:useLocalDpi xmlns:a14="http://schemas.microsoft.com/office/drawing/2010/main" val="0"/>
                      </a:ext>
                    </a:extLst>
                  </a:blip>
                  <a:stretch>
                    <a:fillRect/>
                  </a:stretch>
                </pic:blipFill>
                <pic:spPr>
                  <a:xfrm>
                    <a:off x="0" y="0"/>
                    <a:ext cx="7704455" cy="1369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F995" w14:textId="77777777" w:rsidR="00A90AD5" w:rsidRDefault="00A90AD5" w:rsidP="00324ED3">
      <w:r>
        <w:separator/>
      </w:r>
    </w:p>
  </w:footnote>
  <w:footnote w:type="continuationSeparator" w:id="0">
    <w:p w14:paraId="02182483" w14:textId="77777777" w:rsidR="00A90AD5" w:rsidRDefault="00A90AD5" w:rsidP="0032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EB79" w14:textId="77777777" w:rsidR="00B16083" w:rsidRDefault="00314E51" w:rsidP="00324ED3">
    <w:pPr>
      <w:pStyle w:val="Zkladntext"/>
      <w:rPr>
        <w:sz w:val="20"/>
      </w:rPr>
    </w:pPr>
    <w:r w:rsidRPr="00314E51">
      <w:rPr>
        <w:noProof/>
        <w:sz w:val="20"/>
      </w:rPr>
      <w:drawing>
        <wp:anchor distT="0" distB="0" distL="114300" distR="114300" simplePos="0" relativeHeight="503310376" behindDoc="1" locked="0" layoutInCell="1" allowOverlap="1" wp14:anchorId="1BF33758" wp14:editId="5C9EEB41">
          <wp:simplePos x="0" y="0"/>
          <wp:positionH relativeFrom="column">
            <wp:posOffset>2533650</wp:posOffset>
          </wp:positionH>
          <wp:positionV relativeFrom="paragraph">
            <wp:posOffset>-543560</wp:posOffset>
          </wp:positionV>
          <wp:extent cx="4536511" cy="1035349"/>
          <wp:effectExtent l="0" t="0" r="0" b="0"/>
          <wp:wrapNone/>
          <wp:docPr id="27" name="Obrázek 27"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Obsah obrázku Písmo, Grafika, logo,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6511" cy="10353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04"/>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1" w15:restartNumberingAfterBreak="0">
    <w:nsid w:val="05FE1317"/>
    <w:multiLevelType w:val="hybridMultilevel"/>
    <w:tmpl w:val="6C30E0E0"/>
    <w:lvl w:ilvl="0" w:tplc="9A6A79E8">
      <w:start w:val="1"/>
      <w:numFmt w:val="decimal"/>
      <w:lvlText w:val="%1."/>
      <w:lvlJc w:val="left"/>
      <w:pPr>
        <w:ind w:left="520" w:hanging="421"/>
      </w:pPr>
      <w:rPr>
        <w:rFonts w:ascii="Calibri" w:eastAsia="Calibri" w:hAnsi="Calibri" w:cs="Calibri" w:hint="default"/>
        <w:b/>
        <w:bCs/>
        <w:color w:val="00B3F0"/>
        <w:spacing w:val="-4"/>
        <w:w w:val="100"/>
        <w:sz w:val="42"/>
        <w:szCs w:val="42"/>
        <w:lang w:val="cs-CZ" w:eastAsia="cs-CZ" w:bidi="cs-CZ"/>
      </w:rPr>
    </w:lvl>
    <w:lvl w:ilvl="1" w:tplc="3DDEF0CE">
      <w:numFmt w:val="bullet"/>
      <w:lvlText w:val="•"/>
      <w:lvlJc w:val="left"/>
      <w:pPr>
        <w:ind w:left="720" w:hanging="421"/>
      </w:pPr>
      <w:rPr>
        <w:rFonts w:hint="default"/>
        <w:lang w:val="cs-CZ" w:eastAsia="cs-CZ" w:bidi="cs-CZ"/>
      </w:rPr>
    </w:lvl>
    <w:lvl w:ilvl="2" w:tplc="C8BC8972">
      <w:numFmt w:val="bullet"/>
      <w:lvlText w:val="•"/>
      <w:lvlJc w:val="left"/>
      <w:pPr>
        <w:ind w:left="740" w:hanging="421"/>
      </w:pPr>
      <w:rPr>
        <w:rFonts w:hint="default"/>
        <w:lang w:val="cs-CZ" w:eastAsia="cs-CZ" w:bidi="cs-CZ"/>
      </w:rPr>
    </w:lvl>
    <w:lvl w:ilvl="3" w:tplc="7744FB36">
      <w:numFmt w:val="bullet"/>
      <w:lvlText w:val="•"/>
      <w:lvlJc w:val="left"/>
      <w:pPr>
        <w:ind w:left="1910" w:hanging="421"/>
      </w:pPr>
      <w:rPr>
        <w:rFonts w:hint="default"/>
        <w:lang w:val="cs-CZ" w:eastAsia="cs-CZ" w:bidi="cs-CZ"/>
      </w:rPr>
    </w:lvl>
    <w:lvl w:ilvl="4" w:tplc="11403270">
      <w:numFmt w:val="bullet"/>
      <w:lvlText w:val="•"/>
      <w:lvlJc w:val="left"/>
      <w:pPr>
        <w:ind w:left="3081" w:hanging="421"/>
      </w:pPr>
      <w:rPr>
        <w:rFonts w:hint="default"/>
        <w:lang w:val="cs-CZ" w:eastAsia="cs-CZ" w:bidi="cs-CZ"/>
      </w:rPr>
    </w:lvl>
    <w:lvl w:ilvl="5" w:tplc="7D6AE478">
      <w:numFmt w:val="bullet"/>
      <w:lvlText w:val="•"/>
      <w:lvlJc w:val="left"/>
      <w:pPr>
        <w:ind w:left="4252" w:hanging="421"/>
      </w:pPr>
      <w:rPr>
        <w:rFonts w:hint="default"/>
        <w:lang w:val="cs-CZ" w:eastAsia="cs-CZ" w:bidi="cs-CZ"/>
      </w:rPr>
    </w:lvl>
    <w:lvl w:ilvl="6" w:tplc="7B4486D2">
      <w:numFmt w:val="bullet"/>
      <w:lvlText w:val="•"/>
      <w:lvlJc w:val="left"/>
      <w:pPr>
        <w:ind w:left="5422" w:hanging="421"/>
      </w:pPr>
      <w:rPr>
        <w:rFonts w:hint="default"/>
        <w:lang w:val="cs-CZ" w:eastAsia="cs-CZ" w:bidi="cs-CZ"/>
      </w:rPr>
    </w:lvl>
    <w:lvl w:ilvl="7" w:tplc="CB02850A">
      <w:numFmt w:val="bullet"/>
      <w:lvlText w:val="•"/>
      <w:lvlJc w:val="left"/>
      <w:pPr>
        <w:ind w:left="6593" w:hanging="421"/>
      </w:pPr>
      <w:rPr>
        <w:rFonts w:hint="default"/>
        <w:lang w:val="cs-CZ" w:eastAsia="cs-CZ" w:bidi="cs-CZ"/>
      </w:rPr>
    </w:lvl>
    <w:lvl w:ilvl="8" w:tplc="6EECEC20">
      <w:numFmt w:val="bullet"/>
      <w:lvlText w:val="•"/>
      <w:lvlJc w:val="left"/>
      <w:pPr>
        <w:ind w:left="7764" w:hanging="421"/>
      </w:pPr>
      <w:rPr>
        <w:rFonts w:hint="default"/>
        <w:lang w:val="cs-CZ" w:eastAsia="cs-CZ" w:bidi="cs-CZ"/>
      </w:rPr>
    </w:lvl>
  </w:abstractNum>
  <w:abstractNum w:abstractNumId="2" w15:restartNumberingAfterBreak="0">
    <w:nsid w:val="175A04C7"/>
    <w:multiLevelType w:val="multilevel"/>
    <w:tmpl w:val="0F8836E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27DD0DD1"/>
    <w:multiLevelType w:val="hybridMultilevel"/>
    <w:tmpl w:val="70246E0C"/>
    <w:lvl w:ilvl="0" w:tplc="29CC045A">
      <w:start w:val="1"/>
      <w:numFmt w:val="decimal"/>
      <w:lvlText w:val="%1."/>
      <w:lvlJc w:val="left"/>
      <w:pPr>
        <w:ind w:left="460" w:hanging="361"/>
      </w:pPr>
      <w:rPr>
        <w:rFonts w:ascii="Calibri" w:eastAsia="Calibri" w:hAnsi="Calibri" w:cs="Calibri" w:hint="default"/>
        <w:color w:val="414042"/>
        <w:spacing w:val="-3"/>
        <w:w w:val="100"/>
        <w:sz w:val="28"/>
        <w:szCs w:val="28"/>
        <w:lang w:val="cs-CZ" w:eastAsia="cs-CZ" w:bidi="cs-CZ"/>
      </w:rPr>
    </w:lvl>
    <w:lvl w:ilvl="1" w:tplc="42F64546">
      <w:numFmt w:val="bullet"/>
      <w:lvlText w:val="•"/>
      <w:lvlJc w:val="left"/>
      <w:pPr>
        <w:ind w:left="1424" w:hanging="361"/>
      </w:pPr>
      <w:rPr>
        <w:rFonts w:hint="default"/>
        <w:lang w:val="cs-CZ" w:eastAsia="cs-CZ" w:bidi="cs-CZ"/>
      </w:rPr>
    </w:lvl>
    <w:lvl w:ilvl="2" w:tplc="25E8B660">
      <w:numFmt w:val="bullet"/>
      <w:lvlText w:val="•"/>
      <w:lvlJc w:val="left"/>
      <w:pPr>
        <w:ind w:left="2389" w:hanging="361"/>
      </w:pPr>
      <w:rPr>
        <w:rFonts w:hint="default"/>
        <w:lang w:val="cs-CZ" w:eastAsia="cs-CZ" w:bidi="cs-CZ"/>
      </w:rPr>
    </w:lvl>
    <w:lvl w:ilvl="3" w:tplc="3344432C">
      <w:numFmt w:val="bullet"/>
      <w:lvlText w:val="•"/>
      <w:lvlJc w:val="left"/>
      <w:pPr>
        <w:ind w:left="3353" w:hanging="361"/>
      </w:pPr>
      <w:rPr>
        <w:rFonts w:hint="default"/>
        <w:lang w:val="cs-CZ" w:eastAsia="cs-CZ" w:bidi="cs-CZ"/>
      </w:rPr>
    </w:lvl>
    <w:lvl w:ilvl="4" w:tplc="782A4C9C">
      <w:numFmt w:val="bullet"/>
      <w:lvlText w:val="•"/>
      <w:lvlJc w:val="left"/>
      <w:pPr>
        <w:ind w:left="4318" w:hanging="361"/>
      </w:pPr>
      <w:rPr>
        <w:rFonts w:hint="default"/>
        <w:lang w:val="cs-CZ" w:eastAsia="cs-CZ" w:bidi="cs-CZ"/>
      </w:rPr>
    </w:lvl>
    <w:lvl w:ilvl="5" w:tplc="90CE9272">
      <w:numFmt w:val="bullet"/>
      <w:lvlText w:val="•"/>
      <w:lvlJc w:val="left"/>
      <w:pPr>
        <w:ind w:left="5282" w:hanging="361"/>
      </w:pPr>
      <w:rPr>
        <w:rFonts w:hint="default"/>
        <w:lang w:val="cs-CZ" w:eastAsia="cs-CZ" w:bidi="cs-CZ"/>
      </w:rPr>
    </w:lvl>
    <w:lvl w:ilvl="6" w:tplc="B622B0DA">
      <w:numFmt w:val="bullet"/>
      <w:lvlText w:val="•"/>
      <w:lvlJc w:val="left"/>
      <w:pPr>
        <w:ind w:left="6247" w:hanging="361"/>
      </w:pPr>
      <w:rPr>
        <w:rFonts w:hint="default"/>
        <w:lang w:val="cs-CZ" w:eastAsia="cs-CZ" w:bidi="cs-CZ"/>
      </w:rPr>
    </w:lvl>
    <w:lvl w:ilvl="7" w:tplc="2C9826F8">
      <w:numFmt w:val="bullet"/>
      <w:lvlText w:val="•"/>
      <w:lvlJc w:val="left"/>
      <w:pPr>
        <w:ind w:left="7211" w:hanging="361"/>
      </w:pPr>
      <w:rPr>
        <w:rFonts w:hint="default"/>
        <w:lang w:val="cs-CZ" w:eastAsia="cs-CZ" w:bidi="cs-CZ"/>
      </w:rPr>
    </w:lvl>
    <w:lvl w:ilvl="8" w:tplc="6FC2EA00">
      <w:numFmt w:val="bullet"/>
      <w:lvlText w:val="•"/>
      <w:lvlJc w:val="left"/>
      <w:pPr>
        <w:ind w:left="8176" w:hanging="361"/>
      </w:pPr>
      <w:rPr>
        <w:rFonts w:hint="default"/>
        <w:lang w:val="cs-CZ" w:eastAsia="cs-CZ" w:bidi="cs-CZ"/>
      </w:rPr>
    </w:lvl>
  </w:abstractNum>
  <w:abstractNum w:abstractNumId="4" w15:restartNumberingAfterBreak="0">
    <w:nsid w:val="2C237D9D"/>
    <w:multiLevelType w:val="multilevel"/>
    <w:tmpl w:val="4C86309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45B24FF"/>
    <w:multiLevelType w:val="multilevel"/>
    <w:tmpl w:val="0F8836E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44D61A2F"/>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7" w15:restartNumberingAfterBreak="0">
    <w:nsid w:val="4DC25E8B"/>
    <w:multiLevelType w:val="hybridMultilevel"/>
    <w:tmpl w:val="73028484"/>
    <w:lvl w:ilvl="0" w:tplc="1F685EBA">
      <w:numFmt w:val="bullet"/>
      <w:pStyle w:val="Odstavecseseznamem"/>
      <w:lvlText w:val="•"/>
      <w:lvlJc w:val="left"/>
      <w:pPr>
        <w:ind w:left="820" w:hanging="720"/>
      </w:pPr>
      <w:rPr>
        <w:rFonts w:ascii="Calibri" w:eastAsia="Calibri" w:hAnsi="Calibri" w:cs="Calibri" w:hint="default"/>
        <w:color w:val="414042"/>
        <w:spacing w:val="-5"/>
        <w:w w:val="100"/>
        <w:sz w:val="28"/>
        <w:szCs w:val="28"/>
        <w:lang w:val="cs-CZ" w:eastAsia="cs-CZ" w:bidi="cs-CZ"/>
      </w:rPr>
    </w:lvl>
    <w:lvl w:ilvl="1" w:tplc="0CAC7558">
      <w:numFmt w:val="bullet"/>
      <w:lvlText w:val="•"/>
      <w:lvlJc w:val="left"/>
      <w:pPr>
        <w:ind w:left="1748" w:hanging="720"/>
      </w:pPr>
      <w:rPr>
        <w:rFonts w:hint="default"/>
        <w:lang w:val="cs-CZ" w:eastAsia="cs-CZ" w:bidi="cs-CZ"/>
      </w:rPr>
    </w:lvl>
    <w:lvl w:ilvl="2" w:tplc="117C0CDC">
      <w:numFmt w:val="bullet"/>
      <w:lvlText w:val="•"/>
      <w:lvlJc w:val="left"/>
      <w:pPr>
        <w:ind w:left="2677" w:hanging="720"/>
      </w:pPr>
      <w:rPr>
        <w:rFonts w:hint="default"/>
        <w:lang w:val="cs-CZ" w:eastAsia="cs-CZ" w:bidi="cs-CZ"/>
      </w:rPr>
    </w:lvl>
    <w:lvl w:ilvl="3" w:tplc="A45CEC42">
      <w:numFmt w:val="bullet"/>
      <w:lvlText w:val="•"/>
      <w:lvlJc w:val="left"/>
      <w:pPr>
        <w:ind w:left="3605" w:hanging="720"/>
      </w:pPr>
      <w:rPr>
        <w:rFonts w:hint="default"/>
        <w:lang w:val="cs-CZ" w:eastAsia="cs-CZ" w:bidi="cs-CZ"/>
      </w:rPr>
    </w:lvl>
    <w:lvl w:ilvl="4" w:tplc="558AE334">
      <w:numFmt w:val="bullet"/>
      <w:lvlText w:val="•"/>
      <w:lvlJc w:val="left"/>
      <w:pPr>
        <w:ind w:left="4534" w:hanging="720"/>
      </w:pPr>
      <w:rPr>
        <w:rFonts w:hint="default"/>
        <w:lang w:val="cs-CZ" w:eastAsia="cs-CZ" w:bidi="cs-CZ"/>
      </w:rPr>
    </w:lvl>
    <w:lvl w:ilvl="5" w:tplc="E746F9EE">
      <w:numFmt w:val="bullet"/>
      <w:lvlText w:val="•"/>
      <w:lvlJc w:val="left"/>
      <w:pPr>
        <w:ind w:left="5462" w:hanging="720"/>
      </w:pPr>
      <w:rPr>
        <w:rFonts w:hint="default"/>
        <w:lang w:val="cs-CZ" w:eastAsia="cs-CZ" w:bidi="cs-CZ"/>
      </w:rPr>
    </w:lvl>
    <w:lvl w:ilvl="6" w:tplc="AA5617B6">
      <w:numFmt w:val="bullet"/>
      <w:lvlText w:val="•"/>
      <w:lvlJc w:val="left"/>
      <w:pPr>
        <w:ind w:left="6391" w:hanging="720"/>
      </w:pPr>
      <w:rPr>
        <w:rFonts w:hint="default"/>
        <w:lang w:val="cs-CZ" w:eastAsia="cs-CZ" w:bidi="cs-CZ"/>
      </w:rPr>
    </w:lvl>
    <w:lvl w:ilvl="7" w:tplc="FC086986">
      <w:numFmt w:val="bullet"/>
      <w:lvlText w:val="•"/>
      <w:lvlJc w:val="left"/>
      <w:pPr>
        <w:ind w:left="7319" w:hanging="720"/>
      </w:pPr>
      <w:rPr>
        <w:rFonts w:hint="default"/>
        <w:lang w:val="cs-CZ" w:eastAsia="cs-CZ" w:bidi="cs-CZ"/>
      </w:rPr>
    </w:lvl>
    <w:lvl w:ilvl="8" w:tplc="CDE439F8">
      <w:numFmt w:val="bullet"/>
      <w:lvlText w:val="•"/>
      <w:lvlJc w:val="left"/>
      <w:pPr>
        <w:ind w:left="8248" w:hanging="720"/>
      </w:pPr>
      <w:rPr>
        <w:rFonts w:hint="default"/>
        <w:lang w:val="cs-CZ" w:eastAsia="cs-CZ" w:bidi="cs-CZ"/>
      </w:rPr>
    </w:lvl>
  </w:abstractNum>
  <w:abstractNum w:abstractNumId="8" w15:restartNumberingAfterBreak="0">
    <w:nsid w:val="63044945"/>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9" w15:restartNumberingAfterBreak="0">
    <w:nsid w:val="6F8648BF"/>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num w:numId="1" w16cid:durableId="1506479563">
    <w:abstractNumId w:val="1"/>
  </w:num>
  <w:num w:numId="2" w16cid:durableId="862091071">
    <w:abstractNumId w:val="3"/>
  </w:num>
  <w:num w:numId="3" w16cid:durableId="31929978">
    <w:abstractNumId w:val="7"/>
  </w:num>
  <w:num w:numId="4" w16cid:durableId="2028094868">
    <w:abstractNumId w:val="2"/>
  </w:num>
  <w:num w:numId="5" w16cid:durableId="1040670771">
    <w:abstractNumId w:val="9"/>
  </w:num>
  <w:num w:numId="6" w16cid:durableId="1304430123">
    <w:abstractNumId w:val="6"/>
  </w:num>
  <w:num w:numId="7" w16cid:durableId="622007313">
    <w:abstractNumId w:val="1"/>
    <w:lvlOverride w:ilvl="0">
      <w:lvl w:ilvl="0" w:tplc="9A6A79E8">
        <w:start w:val="1"/>
        <w:numFmt w:val="decimal"/>
        <w:lvlText w:val="%1."/>
        <w:lvlJc w:val="left"/>
        <w:pPr>
          <w:ind w:left="520" w:hanging="421"/>
        </w:pPr>
        <w:rPr>
          <w:rFonts w:ascii="Calibri" w:eastAsia="Calibri" w:hAnsi="Calibri" w:cs="Calibri" w:hint="default"/>
          <w:b/>
          <w:bCs/>
          <w:color w:val="00B3F0"/>
          <w:spacing w:val="-4"/>
          <w:w w:val="100"/>
          <w:sz w:val="42"/>
          <w:szCs w:val="42"/>
        </w:rPr>
      </w:lvl>
    </w:lvlOverride>
    <w:lvlOverride w:ilvl="1">
      <w:lvl w:ilvl="1" w:tplc="3DDEF0CE">
        <w:numFmt w:val="bullet"/>
        <w:lvlText w:val="•"/>
        <w:lvlJc w:val="left"/>
        <w:pPr>
          <w:ind w:left="720" w:hanging="421"/>
        </w:pPr>
        <w:rPr>
          <w:rFonts w:hint="default"/>
        </w:rPr>
      </w:lvl>
    </w:lvlOverride>
    <w:lvlOverride w:ilvl="2">
      <w:lvl w:ilvl="2" w:tplc="C8BC8972">
        <w:numFmt w:val="bullet"/>
        <w:lvlText w:val="•"/>
        <w:lvlJc w:val="left"/>
        <w:pPr>
          <w:ind w:left="740" w:hanging="421"/>
        </w:pPr>
        <w:rPr>
          <w:rFonts w:hint="default"/>
        </w:rPr>
      </w:lvl>
    </w:lvlOverride>
    <w:lvlOverride w:ilvl="3">
      <w:lvl w:ilvl="3" w:tplc="7744FB36">
        <w:numFmt w:val="bullet"/>
        <w:lvlText w:val="•"/>
        <w:lvlJc w:val="left"/>
        <w:pPr>
          <w:ind w:left="1910" w:hanging="421"/>
        </w:pPr>
        <w:rPr>
          <w:rFonts w:hint="default"/>
        </w:rPr>
      </w:lvl>
    </w:lvlOverride>
    <w:lvlOverride w:ilvl="4">
      <w:lvl w:ilvl="4" w:tplc="11403270">
        <w:numFmt w:val="bullet"/>
        <w:lvlText w:val="•"/>
        <w:lvlJc w:val="left"/>
        <w:pPr>
          <w:ind w:left="3081" w:hanging="421"/>
        </w:pPr>
        <w:rPr>
          <w:rFonts w:hint="default"/>
        </w:rPr>
      </w:lvl>
    </w:lvlOverride>
    <w:lvlOverride w:ilvl="5">
      <w:lvl w:ilvl="5" w:tplc="7D6AE478">
        <w:numFmt w:val="bullet"/>
        <w:lvlText w:val="•"/>
        <w:lvlJc w:val="left"/>
        <w:pPr>
          <w:ind w:left="4252" w:hanging="421"/>
        </w:pPr>
        <w:rPr>
          <w:rFonts w:hint="default"/>
        </w:rPr>
      </w:lvl>
    </w:lvlOverride>
    <w:lvlOverride w:ilvl="6">
      <w:lvl w:ilvl="6" w:tplc="7B4486D2">
        <w:numFmt w:val="bullet"/>
        <w:lvlText w:val="•"/>
        <w:lvlJc w:val="left"/>
        <w:pPr>
          <w:ind w:left="5422" w:hanging="421"/>
        </w:pPr>
        <w:rPr>
          <w:rFonts w:hint="default"/>
        </w:rPr>
      </w:lvl>
    </w:lvlOverride>
    <w:lvlOverride w:ilvl="7">
      <w:lvl w:ilvl="7" w:tplc="CB02850A">
        <w:numFmt w:val="bullet"/>
        <w:lvlText w:val="•"/>
        <w:lvlJc w:val="left"/>
        <w:pPr>
          <w:ind w:left="6593" w:hanging="421"/>
        </w:pPr>
        <w:rPr>
          <w:rFonts w:hint="default"/>
        </w:rPr>
      </w:lvl>
    </w:lvlOverride>
    <w:lvlOverride w:ilvl="8">
      <w:lvl w:ilvl="8" w:tplc="6EECEC20">
        <w:numFmt w:val="bullet"/>
        <w:lvlText w:val="•"/>
        <w:lvlJc w:val="left"/>
        <w:pPr>
          <w:ind w:left="7764" w:hanging="421"/>
        </w:pPr>
        <w:rPr>
          <w:rFonts w:hint="default"/>
        </w:rPr>
      </w:lvl>
    </w:lvlOverride>
  </w:num>
  <w:num w:numId="8" w16cid:durableId="1629701832">
    <w:abstractNumId w:val="5"/>
  </w:num>
  <w:num w:numId="9" w16cid:durableId="348607067">
    <w:abstractNumId w:val="8"/>
  </w:num>
  <w:num w:numId="10" w16cid:durableId="2051688838">
    <w:abstractNumId w:val="0"/>
  </w:num>
  <w:num w:numId="11" w16cid:durableId="1358848050">
    <w:abstractNumId w:val="4"/>
  </w:num>
  <w:num w:numId="12" w16cid:durableId="642849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MDM0tzAwNzI1NrFQ0lEKTi0uzszPAykwrAUA/+cqQiwAAAA="/>
  </w:docVars>
  <w:rsids>
    <w:rsidRoot w:val="00B16083"/>
    <w:rsid w:val="000D33D1"/>
    <w:rsid w:val="000E3ADE"/>
    <w:rsid w:val="002776AD"/>
    <w:rsid w:val="002B2E8B"/>
    <w:rsid w:val="002D6CFB"/>
    <w:rsid w:val="002D7A8C"/>
    <w:rsid w:val="00314E51"/>
    <w:rsid w:val="00324ED3"/>
    <w:rsid w:val="003D4BFB"/>
    <w:rsid w:val="00441478"/>
    <w:rsid w:val="0057627A"/>
    <w:rsid w:val="0058739A"/>
    <w:rsid w:val="005C3038"/>
    <w:rsid w:val="007437DB"/>
    <w:rsid w:val="007669D9"/>
    <w:rsid w:val="008447FF"/>
    <w:rsid w:val="008B1623"/>
    <w:rsid w:val="008B7260"/>
    <w:rsid w:val="008C536C"/>
    <w:rsid w:val="008E4273"/>
    <w:rsid w:val="009E4A64"/>
    <w:rsid w:val="00A55793"/>
    <w:rsid w:val="00A55EE6"/>
    <w:rsid w:val="00A77424"/>
    <w:rsid w:val="00A90AD5"/>
    <w:rsid w:val="00AD2A7B"/>
    <w:rsid w:val="00AF7C97"/>
    <w:rsid w:val="00B16083"/>
    <w:rsid w:val="00D330E8"/>
    <w:rsid w:val="00D841E5"/>
    <w:rsid w:val="00EC794F"/>
    <w:rsid w:val="00F1079A"/>
    <w:rsid w:val="00F12837"/>
    <w:rsid w:val="00F21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40970"/>
  <w15:docId w15:val="{3D348CFC-5286-4B3B-BCD9-B4F3E01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ED3"/>
    <w:pPr>
      <w:spacing w:before="60" w:after="60"/>
      <w:jc w:val="both"/>
    </w:pPr>
    <w:rPr>
      <w:rFonts w:ascii="Calibri" w:eastAsia="Calibri" w:hAnsi="Calibri" w:cs="Calibri"/>
      <w:color w:val="414042"/>
      <w:sz w:val="28"/>
      <w:szCs w:val="28"/>
      <w:lang w:val="cs-CZ" w:eastAsia="cs-CZ" w:bidi="cs-CZ"/>
    </w:rPr>
  </w:style>
  <w:style w:type="paragraph" w:styleId="Nadpis1">
    <w:name w:val="heading 1"/>
    <w:basedOn w:val="Normln"/>
    <w:uiPriority w:val="9"/>
    <w:qFormat/>
    <w:rsid w:val="007669D9"/>
    <w:pPr>
      <w:keepNext/>
      <w:numPr>
        <w:numId w:val="11"/>
      </w:numPr>
      <w:tabs>
        <w:tab w:val="left" w:pos="521"/>
      </w:tabs>
      <w:spacing w:before="360" w:after="160"/>
      <w:outlineLvl w:val="0"/>
    </w:pPr>
    <w:rPr>
      <w:b/>
      <w:bCs/>
      <w:color w:val="00A0E3" w:themeColor="accent2"/>
      <w:sz w:val="42"/>
      <w:szCs w:val="42"/>
    </w:rPr>
  </w:style>
  <w:style w:type="paragraph" w:styleId="Nadpis2">
    <w:name w:val="heading 2"/>
    <w:basedOn w:val="Normln"/>
    <w:link w:val="Nadpis2Char"/>
    <w:uiPriority w:val="9"/>
    <w:unhideWhenUsed/>
    <w:qFormat/>
    <w:rsid w:val="008B1623"/>
    <w:pPr>
      <w:keepNext/>
      <w:numPr>
        <w:ilvl w:val="1"/>
        <w:numId w:val="11"/>
      </w:numPr>
      <w:spacing w:before="240" w:after="120"/>
      <w:outlineLvl w:val="1"/>
    </w:pPr>
    <w:rPr>
      <w:b/>
      <w:bCs/>
      <w:color w:val="84BD00"/>
      <w:sz w:val="36"/>
      <w:szCs w:val="36"/>
    </w:rPr>
  </w:style>
  <w:style w:type="paragraph" w:styleId="Nadpis3">
    <w:name w:val="heading 3"/>
    <w:basedOn w:val="Normln"/>
    <w:uiPriority w:val="9"/>
    <w:unhideWhenUsed/>
    <w:qFormat/>
    <w:rsid w:val="007669D9"/>
    <w:pPr>
      <w:keepNext/>
      <w:numPr>
        <w:ilvl w:val="2"/>
        <w:numId w:val="11"/>
      </w:numPr>
      <w:outlineLvl w:val="2"/>
    </w:pPr>
    <w:rPr>
      <w:b/>
      <w:bCs/>
      <w:color w:val="004F9F" w:themeColor="text2"/>
    </w:rPr>
  </w:style>
  <w:style w:type="paragraph" w:styleId="Nadpis4">
    <w:name w:val="heading 4"/>
    <w:basedOn w:val="Normln"/>
    <w:next w:val="Normln"/>
    <w:link w:val="Nadpis4Char"/>
    <w:uiPriority w:val="9"/>
    <w:semiHidden/>
    <w:unhideWhenUsed/>
    <w:qFormat/>
    <w:rsid w:val="00324ED3"/>
    <w:pPr>
      <w:keepNext/>
      <w:keepLines/>
      <w:numPr>
        <w:ilvl w:val="3"/>
        <w:numId w:val="11"/>
      </w:numPr>
      <w:spacing w:before="40" w:after="0"/>
      <w:outlineLvl w:val="3"/>
    </w:pPr>
    <w:rPr>
      <w:rFonts w:asciiTheme="majorHAnsi" w:eastAsiaTheme="majorEastAsia" w:hAnsiTheme="majorHAnsi" w:cstheme="majorBidi"/>
      <w:i/>
      <w:iCs/>
      <w:color w:val="B26F16" w:themeColor="accent1" w:themeShade="BF"/>
    </w:rPr>
  </w:style>
  <w:style w:type="paragraph" w:styleId="Nadpis5">
    <w:name w:val="heading 5"/>
    <w:basedOn w:val="Normln"/>
    <w:next w:val="Normln"/>
    <w:link w:val="Nadpis5Char"/>
    <w:uiPriority w:val="9"/>
    <w:semiHidden/>
    <w:unhideWhenUsed/>
    <w:qFormat/>
    <w:rsid w:val="00324ED3"/>
    <w:pPr>
      <w:keepNext/>
      <w:keepLines/>
      <w:numPr>
        <w:ilvl w:val="4"/>
        <w:numId w:val="11"/>
      </w:numPr>
      <w:spacing w:before="40" w:after="0"/>
      <w:outlineLvl w:val="4"/>
    </w:pPr>
    <w:rPr>
      <w:rFonts w:asciiTheme="majorHAnsi" w:eastAsiaTheme="majorEastAsia" w:hAnsiTheme="majorHAnsi" w:cstheme="majorBidi"/>
      <w:color w:val="B26F16" w:themeColor="accent1" w:themeShade="BF"/>
    </w:rPr>
  </w:style>
  <w:style w:type="paragraph" w:styleId="Nadpis6">
    <w:name w:val="heading 6"/>
    <w:basedOn w:val="Normln"/>
    <w:next w:val="Normln"/>
    <w:link w:val="Nadpis6Char"/>
    <w:uiPriority w:val="9"/>
    <w:semiHidden/>
    <w:unhideWhenUsed/>
    <w:qFormat/>
    <w:rsid w:val="00324ED3"/>
    <w:pPr>
      <w:keepNext/>
      <w:keepLines/>
      <w:numPr>
        <w:ilvl w:val="5"/>
        <w:numId w:val="11"/>
      </w:numPr>
      <w:spacing w:before="40" w:after="0"/>
      <w:outlineLvl w:val="5"/>
    </w:pPr>
    <w:rPr>
      <w:rFonts w:asciiTheme="majorHAnsi" w:eastAsiaTheme="majorEastAsia" w:hAnsiTheme="majorHAnsi" w:cstheme="majorBidi"/>
      <w:color w:val="76490F" w:themeColor="accent1" w:themeShade="7F"/>
    </w:rPr>
  </w:style>
  <w:style w:type="paragraph" w:styleId="Nadpis7">
    <w:name w:val="heading 7"/>
    <w:basedOn w:val="Normln"/>
    <w:next w:val="Normln"/>
    <w:link w:val="Nadpis7Char"/>
    <w:uiPriority w:val="9"/>
    <w:semiHidden/>
    <w:unhideWhenUsed/>
    <w:qFormat/>
    <w:rsid w:val="00324ED3"/>
    <w:pPr>
      <w:keepNext/>
      <w:keepLines/>
      <w:numPr>
        <w:ilvl w:val="6"/>
        <w:numId w:val="11"/>
      </w:numPr>
      <w:spacing w:before="40" w:after="0"/>
      <w:outlineLvl w:val="6"/>
    </w:pPr>
    <w:rPr>
      <w:rFonts w:asciiTheme="majorHAnsi" w:eastAsiaTheme="majorEastAsia" w:hAnsiTheme="majorHAnsi" w:cstheme="majorBidi"/>
      <w:i/>
      <w:iCs/>
      <w:color w:val="76490F" w:themeColor="accent1" w:themeShade="7F"/>
    </w:rPr>
  </w:style>
  <w:style w:type="paragraph" w:styleId="Nadpis8">
    <w:name w:val="heading 8"/>
    <w:basedOn w:val="Normln"/>
    <w:next w:val="Normln"/>
    <w:link w:val="Nadpis8Char"/>
    <w:uiPriority w:val="9"/>
    <w:semiHidden/>
    <w:unhideWhenUsed/>
    <w:qFormat/>
    <w:rsid w:val="00324ED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24ED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rsid w:val="00F12837"/>
    <w:pPr>
      <w:spacing w:before="76"/>
      <w:ind w:left="357" w:hanging="357"/>
    </w:pPr>
  </w:style>
  <w:style w:type="paragraph" w:styleId="Zkladntext">
    <w:name w:val="Body Text"/>
    <w:basedOn w:val="Normln"/>
    <w:uiPriority w:val="1"/>
    <w:qFormat/>
    <w:rsid w:val="00324ED3"/>
  </w:style>
  <w:style w:type="paragraph" w:styleId="Odstavecseseznamem">
    <w:name w:val="List Paragraph"/>
    <w:basedOn w:val="Normln"/>
    <w:uiPriority w:val="1"/>
    <w:qFormat/>
    <w:rsid w:val="00AD2A7B"/>
    <w:pPr>
      <w:numPr>
        <w:numId w:val="3"/>
      </w:numPr>
      <w:tabs>
        <w:tab w:val="left" w:pos="820"/>
        <w:tab w:val="left" w:pos="821"/>
      </w:tabs>
      <w:spacing w:line="336" w:lineRule="exact"/>
    </w:pPr>
  </w:style>
  <w:style w:type="paragraph" w:customStyle="1" w:styleId="TableParagraph">
    <w:name w:val="Table Paragraph"/>
    <w:basedOn w:val="Normln"/>
    <w:uiPriority w:val="1"/>
    <w:qFormat/>
    <w:pPr>
      <w:spacing w:line="300" w:lineRule="exact"/>
      <w:ind w:left="22"/>
      <w:jc w:val="center"/>
    </w:pPr>
  </w:style>
  <w:style w:type="character" w:customStyle="1" w:styleId="Nadpis2Char">
    <w:name w:val="Nadpis 2 Char"/>
    <w:basedOn w:val="Standardnpsmoodstavce"/>
    <w:link w:val="Nadpis2"/>
    <w:uiPriority w:val="9"/>
    <w:rsid w:val="008B1623"/>
    <w:rPr>
      <w:rFonts w:ascii="Calibri" w:eastAsia="Calibri" w:hAnsi="Calibri" w:cs="Calibri"/>
      <w:b/>
      <w:bCs/>
      <w:color w:val="84BD00"/>
      <w:sz w:val="36"/>
      <w:szCs w:val="36"/>
      <w:lang w:val="cs-CZ" w:eastAsia="cs-CZ" w:bidi="cs-CZ"/>
    </w:rPr>
  </w:style>
  <w:style w:type="character" w:customStyle="1" w:styleId="Nadpis4Char">
    <w:name w:val="Nadpis 4 Char"/>
    <w:basedOn w:val="Standardnpsmoodstavce"/>
    <w:link w:val="Nadpis4"/>
    <w:uiPriority w:val="9"/>
    <w:semiHidden/>
    <w:rsid w:val="00324ED3"/>
    <w:rPr>
      <w:rFonts w:asciiTheme="majorHAnsi" w:eastAsiaTheme="majorEastAsia" w:hAnsiTheme="majorHAnsi" w:cstheme="majorBidi"/>
      <w:i/>
      <w:iCs/>
      <w:color w:val="B26F16" w:themeColor="accent1" w:themeShade="BF"/>
      <w:sz w:val="28"/>
      <w:szCs w:val="28"/>
      <w:lang w:val="cs-CZ" w:eastAsia="cs-CZ" w:bidi="cs-CZ"/>
    </w:rPr>
  </w:style>
  <w:style w:type="character" w:customStyle="1" w:styleId="Nadpis5Char">
    <w:name w:val="Nadpis 5 Char"/>
    <w:basedOn w:val="Standardnpsmoodstavce"/>
    <w:link w:val="Nadpis5"/>
    <w:uiPriority w:val="9"/>
    <w:semiHidden/>
    <w:rsid w:val="00324ED3"/>
    <w:rPr>
      <w:rFonts w:asciiTheme="majorHAnsi" w:eastAsiaTheme="majorEastAsia" w:hAnsiTheme="majorHAnsi" w:cstheme="majorBidi"/>
      <w:color w:val="B26F16" w:themeColor="accent1" w:themeShade="BF"/>
      <w:sz w:val="28"/>
      <w:szCs w:val="28"/>
      <w:lang w:val="cs-CZ" w:eastAsia="cs-CZ" w:bidi="cs-CZ"/>
    </w:rPr>
  </w:style>
  <w:style w:type="character" w:customStyle="1" w:styleId="Nadpis6Char">
    <w:name w:val="Nadpis 6 Char"/>
    <w:basedOn w:val="Standardnpsmoodstavce"/>
    <w:link w:val="Nadpis6"/>
    <w:uiPriority w:val="9"/>
    <w:semiHidden/>
    <w:rsid w:val="00324ED3"/>
    <w:rPr>
      <w:rFonts w:asciiTheme="majorHAnsi" w:eastAsiaTheme="majorEastAsia" w:hAnsiTheme="majorHAnsi" w:cstheme="majorBidi"/>
      <w:color w:val="76490F" w:themeColor="accent1" w:themeShade="7F"/>
      <w:sz w:val="28"/>
      <w:szCs w:val="28"/>
      <w:lang w:val="cs-CZ" w:eastAsia="cs-CZ" w:bidi="cs-CZ"/>
    </w:rPr>
  </w:style>
  <w:style w:type="character" w:customStyle="1" w:styleId="Nadpis7Char">
    <w:name w:val="Nadpis 7 Char"/>
    <w:basedOn w:val="Standardnpsmoodstavce"/>
    <w:link w:val="Nadpis7"/>
    <w:uiPriority w:val="9"/>
    <w:semiHidden/>
    <w:rsid w:val="00324ED3"/>
    <w:rPr>
      <w:rFonts w:asciiTheme="majorHAnsi" w:eastAsiaTheme="majorEastAsia" w:hAnsiTheme="majorHAnsi" w:cstheme="majorBidi"/>
      <w:i/>
      <w:iCs/>
      <w:color w:val="76490F" w:themeColor="accent1" w:themeShade="7F"/>
      <w:sz w:val="28"/>
      <w:szCs w:val="28"/>
      <w:lang w:val="cs-CZ" w:eastAsia="cs-CZ" w:bidi="cs-CZ"/>
    </w:rPr>
  </w:style>
  <w:style w:type="character" w:customStyle="1" w:styleId="Nadpis8Char">
    <w:name w:val="Nadpis 8 Char"/>
    <w:basedOn w:val="Standardnpsmoodstavce"/>
    <w:link w:val="Nadpis8"/>
    <w:uiPriority w:val="9"/>
    <w:semiHidden/>
    <w:rsid w:val="00324ED3"/>
    <w:rPr>
      <w:rFonts w:asciiTheme="majorHAnsi" w:eastAsiaTheme="majorEastAsia" w:hAnsiTheme="majorHAnsi" w:cstheme="majorBidi"/>
      <w:color w:val="272727" w:themeColor="text1" w:themeTint="D8"/>
      <w:sz w:val="21"/>
      <w:szCs w:val="21"/>
      <w:lang w:val="cs-CZ" w:eastAsia="cs-CZ" w:bidi="cs-CZ"/>
    </w:rPr>
  </w:style>
  <w:style w:type="character" w:customStyle="1" w:styleId="Nadpis9Char">
    <w:name w:val="Nadpis 9 Char"/>
    <w:basedOn w:val="Standardnpsmoodstavce"/>
    <w:link w:val="Nadpis9"/>
    <w:uiPriority w:val="9"/>
    <w:semiHidden/>
    <w:rsid w:val="00324ED3"/>
    <w:rPr>
      <w:rFonts w:asciiTheme="majorHAnsi" w:eastAsiaTheme="majorEastAsia" w:hAnsiTheme="majorHAnsi" w:cstheme="majorBidi"/>
      <w:i/>
      <w:iCs/>
      <w:color w:val="272727" w:themeColor="text1" w:themeTint="D8"/>
      <w:sz w:val="21"/>
      <w:szCs w:val="21"/>
      <w:lang w:val="cs-CZ" w:eastAsia="cs-CZ" w:bidi="cs-CZ"/>
    </w:rPr>
  </w:style>
  <w:style w:type="paragraph" w:styleId="Nadpisobsahu">
    <w:name w:val="TOC Heading"/>
    <w:basedOn w:val="Nadpis1"/>
    <w:next w:val="Normln"/>
    <w:uiPriority w:val="39"/>
    <w:unhideWhenUsed/>
    <w:qFormat/>
    <w:rsid w:val="00F12837"/>
    <w:pPr>
      <w:numPr>
        <w:numId w:val="0"/>
      </w:numPr>
    </w:pPr>
  </w:style>
  <w:style w:type="paragraph" w:styleId="Obsah3">
    <w:name w:val="toc 3"/>
    <w:basedOn w:val="Normln"/>
    <w:next w:val="Normln"/>
    <w:autoRedefine/>
    <w:uiPriority w:val="39"/>
    <w:unhideWhenUsed/>
    <w:rsid w:val="00324ED3"/>
    <w:pPr>
      <w:spacing w:after="100"/>
      <w:ind w:left="560"/>
    </w:pPr>
  </w:style>
  <w:style w:type="paragraph" w:styleId="Obsah2">
    <w:name w:val="toc 2"/>
    <w:basedOn w:val="Normln"/>
    <w:next w:val="Normln"/>
    <w:autoRedefine/>
    <w:uiPriority w:val="39"/>
    <w:unhideWhenUsed/>
    <w:rsid w:val="00324ED3"/>
    <w:pPr>
      <w:spacing w:after="100"/>
      <w:ind w:left="280"/>
    </w:pPr>
  </w:style>
  <w:style w:type="character" w:styleId="Hypertextovodkaz">
    <w:name w:val="Hyperlink"/>
    <w:basedOn w:val="Standardnpsmoodstavce"/>
    <w:uiPriority w:val="99"/>
    <w:unhideWhenUsed/>
    <w:rsid w:val="00324ED3"/>
    <w:rPr>
      <w:color w:val="22ABE3" w:themeColor="hyperlink"/>
      <w:u w:val="single"/>
    </w:rPr>
  </w:style>
  <w:style w:type="paragraph" w:styleId="Titulek">
    <w:name w:val="caption"/>
    <w:basedOn w:val="Normln"/>
    <w:next w:val="Normln"/>
    <w:uiPriority w:val="35"/>
    <w:unhideWhenUsed/>
    <w:qFormat/>
    <w:rsid w:val="00A55793"/>
    <w:pPr>
      <w:spacing w:before="0" w:after="200"/>
    </w:pPr>
  </w:style>
  <w:style w:type="paragraph" w:styleId="Zhlav">
    <w:name w:val="header"/>
    <w:basedOn w:val="Normln"/>
    <w:link w:val="ZhlavChar"/>
    <w:uiPriority w:val="99"/>
    <w:unhideWhenUsed/>
    <w:rsid w:val="00314E51"/>
    <w:pPr>
      <w:tabs>
        <w:tab w:val="center" w:pos="4536"/>
        <w:tab w:val="right" w:pos="9072"/>
      </w:tabs>
      <w:spacing w:before="0" w:after="0"/>
    </w:pPr>
  </w:style>
  <w:style w:type="character" w:customStyle="1" w:styleId="ZhlavChar">
    <w:name w:val="Záhlaví Char"/>
    <w:basedOn w:val="Standardnpsmoodstavce"/>
    <w:link w:val="Zhlav"/>
    <w:uiPriority w:val="99"/>
    <w:rsid w:val="00314E51"/>
    <w:rPr>
      <w:rFonts w:ascii="Calibri" w:eastAsia="Calibri" w:hAnsi="Calibri" w:cs="Calibri"/>
      <w:color w:val="414042"/>
      <w:sz w:val="28"/>
      <w:szCs w:val="28"/>
      <w:lang w:val="cs-CZ" w:eastAsia="cs-CZ" w:bidi="cs-CZ"/>
    </w:rPr>
  </w:style>
  <w:style w:type="paragraph" w:styleId="Zpat">
    <w:name w:val="footer"/>
    <w:basedOn w:val="Normln"/>
    <w:link w:val="ZpatChar"/>
    <w:uiPriority w:val="99"/>
    <w:unhideWhenUsed/>
    <w:rsid w:val="00314E51"/>
    <w:pPr>
      <w:tabs>
        <w:tab w:val="center" w:pos="4536"/>
        <w:tab w:val="right" w:pos="9072"/>
      </w:tabs>
      <w:spacing w:before="0" w:after="0"/>
    </w:pPr>
  </w:style>
  <w:style w:type="character" w:customStyle="1" w:styleId="ZpatChar">
    <w:name w:val="Zápatí Char"/>
    <w:basedOn w:val="Standardnpsmoodstavce"/>
    <w:link w:val="Zpat"/>
    <w:uiPriority w:val="99"/>
    <w:rsid w:val="00314E51"/>
    <w:rPr>
      <w:rFonts w:ascii="Calibri" w:eastAsia="Calibri" w:hAnsi="Calibri" w:cs="Calibri"/>
      <w:color w:val="414042"/>
      <w:sz w:val="28"/>
      <w:szCs w:val="28"/>
      <w:lang w:val="cs-CZ" w:eastAsia="cs-CZ" w:bidi="cs-CZ"/>
    </w:rPr>
  </w:style>
  <w:style w:type="paragraph" w:styleId="Normlnweb">
    <w:name w:val="Normal (Web)"/>
    <w:basedOn w:val="Normln"/>
    <w:uiPriority w:val="99"/>
    <w:semiHidden/>
    <w:unhideWhenUsed/>
    <w:rsid w:val="00D841E5"/>
    <w:pPr>
      <w:widowControl/>
      <w:autoSpaceDE/>
      <w:autoSpaceDN/>
      <w:spacing w:before="100" w:beforeAutospacing="1" w:after="100" w:afterAutospacing="1"/>
      <w:jc w:val="left"/>
    </w:pPr>
    <w:rPr>
      <w:rFonts w:ascii="Times New Roman" w:eastAsia="Times New Roman" w:hAnsi="Times New Roman" w:cs="Times New Roman"/>
      <w:color w:val="auto"/>
      <w:sz w:val="24"/>
      <w:szCs w:val="24"/>
      <w:lang w:bidi="ar-SA"/>
    </w:rPr>
  </w:style>
  <w:style w:type="character" w:styleId="Siln">
    <w:name w:val="Strong"/>
    <w:basedOn w:val="Standardnpsmoodstavce"/>
    <w:uiPriority w:val="22"/>
    <w:qFormat/>
    <w:rsid w:val="00D84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is.fr/pages/generalisation-de-la-vitesse-a-30-km-h-les-parisiens-ont-donne-leur-avis-169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PM">
      <a:dk1>
        <a:sysClr val="windowText" lastClr="000000"/>
      </a:dk1>
      <a:lt1>
        <a:sysClr val="window" lastClr="FFFFFF"/>
      </a:lt1>
      <a:dk2>
        <a:srgbClr val="004F9F"/>
      </a:dk2>
      <a:lt2>
        <a:srgbClr val="88BD23"/>
      </a:lt2>
      <a:accent1>
        <a:srgbClr val="E49328"/>
      </a:accent1>
      <a:accent2>
        <a:srgbClr val="00A0E3"/>
      </a:accent2>
      <a:accent3>
        <a:srgbClr val="DFFABB"/>
      </a:accent3>
      <a:accent4>
        <a:srgbClr val="D9F3FE"/>
      </a:accent4>
      <a:accent5>
        <a:srgbClr val="A5A5A5"/>
      </a:accent5>
      <a:accent6>
        <a:srgbClr val="B8E840"/>
      </a:accent6>
      <a:hlink>
        <a:srgbClr val="22ABE3"/>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2E80C19-479B-4177-B8CE-8045F120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3413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Eva Štěrbová</cp:lastModifiedBy>
  <cp:revision>2</cp:revision>
  <dcterms:created xsi:type="dcterms:W3CDTF">2023-10-31T13:04:00Z</dcterms:created>
  <dcterms:modified xsi:type="dcterms:W3CDTF">2023-10-31T13:04:00Z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Adobe InDesign 14.0 (Macintosh)</vt:lpwstr>
  </property>
  <property fmtid="{D5CDD505-2E9C-101B-9397-08002B2CF9AE}" pid="4" name="LastSaved">
    <vt:filetime>2019-05-24T00:00:00Z</vt:filetime>
  </property>
</Properties>
</file>