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76A3" w14:textId="148833C0" w:rsidR="00CF6EC9" w:rsidRDefault="00684DE9">
      <w:hyperlink r:id="rId4" w:history="1">
        <w:r w:rsidRPr="00684DE9">
          <w:rPr>
            <w:rStyle w:val="Hypertextovodkaz"/>
          </w:rPr>
          <w:t>Active to Public transport toolbox: Accessibility | klimaaktiv</w:t>
        </w:r>
      </w:hyperlink>
    </w:p>
    <w:p w14:paraId="2228322F" w14:textId="77777777" w:rsidR="00A61BA8" w:rsidRPr="00793AD4" w:rsidRDefault="00A61BA8" w:rsidP="00A61BA8">
      <w:pPr>
        <w:rPr>
          <w:b/>
          <w:bCs/>
        </w:rPr>
      </w:pPr>
      <w:r w:rsidRPr="00793AD4">
        <w:rPr>
          <w:b/>
          <w:bCs/>
        </w:rPr>
        <w:t>Přístupnost</w:t>
      </w:r>
    </w:p>
    <w:p w14:paraId="7B19F3F0" w14:textId="3327AF1C" w:rsidR="00A61BA8" w:rsidRDefault="00A61BA8" w:rsidP="00A61BA8">
      <w:r>
        <w:t>Zajištění přístupných uzlů veřejné dopravy je jedním z klíčů k propojení aktivní a veřejné dopravy. Dobře navržené a inkluzivní uzly usnadňují přech</w:t>
      </w:r>
      <w:r w:rsidR="00C86330">
        <w:t>od</w:t>
      </w:r>
      <w:r>
        <w:t xml:space="preserve"> mezi </w:t>
      </w:r>
      <w:r w:rsidR="00C86330">
        <w:t>pěší</w:t>
      </w:r>
      <w:r>
        <w:t>, cyklisti</w:t>
      </w:r>
      <w:r w:rsidR="00C86330">
        <w:t>c</w:t>
      </w:r>
      <w:r>
        <w:t xml:space="preserve">kou a veřejnou dopravou, podporují udržitelné cestování, snižují </w:t>
      </w:r>
      <w:r w:rsidR="00E46ECB">
        <w:t xml:space="preserve">intenzitu </w:t>
      </w:r>
      <w:r>
        <w:t>dopravní</w:t>
      </w:r>
      <w:r w:rsidR="00E46ECB">
        <w:t>ch</w:t>
      </w:r>
      <w:r>
        <w:t xml:space="preserve"> zácp a </w:t>
      </w:r>
      <w:r w:rsidR="00E46ECB">
        <w:t xml:space="preserve">množství </w:t>
      </w:r>
      <w:r>
        <w:t>emis</w:t>
      </w:r>
      <w:r w:rsidR="00E46ECB">
        <w:t>í</w:t>
      </w:r>
      <w:r>
        <w:t xml:space="preserve"> a zajišťují mobilitu pro všechny v komunitě.</w:t>
      </w:r>
    </w:p>
    <w:p w14:paraId="2DB0273D" w14:textId="77777777" w:rsidR="00A61BA8" w:rsidRPr="00793AD4" w:rsidRDefault="00A61BA8" w:rsidP="00A61BA8">
      <w:pPr>
        <w:rPr>
          <w:b/>
          <w:bCs/>
        </w:rPr>
      </w:pPr>
      <w:r w:rsidRPr="00793AD4">
        <w:rPr>
          <w:b/>
          <w:bCs/>
        </w:rPr>
        <w:t>Přístupnost stanic a nástupišť veřejné dopravy</w:t>
      </w:r>
    </w:p>
    <w:p w14:paraId="59DE1C1C" w14:textId="695361DA" w:rsidR="00A61BA8" w:rsidRDefault="00A61BA8" w:rsidP="00A61BA8">
      <w:r>
        <w:t xml:space="preserve">Přístupnost stanic a nástupišť veřejné dopravy hraje klíčovou roli při vytváření inkluzivních, efektivních a udržitelných systémů mobility. Stanice s prvky jako rampy, výtahy, </w:t>
      </w:r>
      <w:r w:rsidR="0058269F">
        <w:t>taktilní</w:t>
      </w:r>
      <w:r>
        <w:t xml:space="preserve"> dlažba a jasné vizuální a zvukové informace</w:t>
      </w:r>
      <w:r w:rsidR="00E90367">
        <w:t xml:space="preserve"> pomáhají</w:t>
      </w:r>
      <w:r>
        <w:t xml:space="preserve"> zaji</w:t>
      </w:r>
      <w:r w:rsidR="00430B97">
        <w:t>stit</w:t>
      </w:r>
      <w:r>
        <w:t xml:space="preserve">, </w:t>
      </w:r>
      <w:r w:rsidR="00430B97">
        <w:t>aby</w:t>
      </w:r>
      <w:r>
        <w:t xml:space="preserve"> každý – včetně osob se zdravotním postižením, </w:t>
      </w:r>
      <w:r w:rsidR="00430B97">
        <w:t>seniorů</w:t>
      </w:r>
      <w:r>
        <w:t xml:space="preserve"> a rodičů s kočárky – m</w:t>
      </w:r>
      <w:r w:rsidR="00430B97">
        <w:t>ohl</w:t>
      </w:r>
      <w:r>
        <w:t xml:space="preserve"> cestovat samostatně a sebejistě. Přístupnost odstraňuje bariéry, podporuje rovnost a činí </w:t>
      </w:r>
      <w:r w:rsidR="0088218B">
        <w:t xml:space="preserve">z </w:t>
      </w:r>
      <w:r>
        <w:t>veřejn</w:t>
      </w:r>
      <w:r w:rsidR="0088218B">
        <w:t>é</w:t>
      </w:r>
      <w:r>
        <w:t xml:space="preserve"> doprav</w:t>
      </w:r>
      <w:r w:rsidR="0088218B">
        <w:t>y</w:t>
      </w:r>
      <w:r>
        <w:t xml:space="preserve"> schůdnou možnost pro mnohem širší skupinu lidí. Zvyšuje také pohodlí a bezpečnost všech cestujících a podporuje častější využívání veřejné dopravy namísto soukromých automobilů.</w:t>
      </w:r>
    </w:p>
    <w:p w14:paraId="34D40A07" w14:textId="7E316CE9" w:rsidR="00033D94" w:rsidRPr="006D462E" w:rsidRDefault="00A61BA8" w:rsidP="00A61BA8">
      <w:r>
        <w:t xml:space="preserve">Přístupné stanice a nástupiště jsou navíc klíčem k posílení propojení mezi aktivní a veřejnou dopravou. Pokud jsou zařízení navržena tak, aby vyhovovala cyklistům i chodcům – prostřednictvím prvků, jako jsou vyhrazené cyklostezky k nádraží, rampy a výtahy, jasné značení </w:t>
      </w:r>
      <w:r w:rsidR="0015057B">
        <w:t xml:space="preserve">dopravního </w:t>
      </w:r>
      <w:r>
        <w:t>toku cyklistů a bezpečné železniční přejezdy – mohou uživatelé snadno kombinovat chůzi nebo jízdu na kole s cestováním autobusem, tramvají nebo vlakem. Tato bezproblémová integrace podporuje multimodální cesty, snižuje dopravní zácpy a emise a prosazuje zdravější a udržitelnější životní styl. Investice do dostupnosti tak přispívají nejen k sociálnímu začleňování, ale také k budování ekologičtějších a propojenějších sítí městské mobility.</w:t>
      </w:r>
    </w:p>
    <w:p w14:paraId="713B4CA6" w14:textId="77777777" w:rsidR="00BC2750" w:rsidRPr="00BC2750" w:rsidRDefault="00BC2750" w:rsidP="00BC2750">
      <w:pPr>
        <w:rPr>
          <w:b/>
          <w:bCs/>
        </w:rPr>
      </w:pPr>
      <w:r w:rsidRPr="00BC2750">
        <w:rPr>
          <w:b/>
          <w:bCs/>
        </w:rPr>
        <w:t>Dobrá praxe</w:t>
      </w:r>
    </w:p>
    <w:p w14:paraId="0AF87ED5" w14:textId="77777777" w:rsidR="00BC2750" w:rsidRPr="00BC2750" w:rsidRDefault="00BC2750" w:rsidP="00BC2750">
      <w:pPr>
        <w:rPr>
          <w:b/>
          <w:bCs/>
        </w:rPr>
      </w:pPr>
      <w:r w:rsidRPr="00BC2750">
        <w:rPr>
          <w:b/>
          <w:bCs/>
        </w:rPr>
        <w:t>Berlínské hlavní nádraží</w:t>
      </w:r>
    </w:p>
    <w:p w14:paraId="7A267509" w14:textId="2F084DE3" w:rsidR="00BC2750" w:rsidRDefault="00BC2750" w:rsidP="00BC2750">
      <w:r>
        <w:t>Berlínské hlavní nádraží je moderní vícepatrová stanice navržená s ohledem na snadný přístup pro cyklisty</w:t>
      </w:r>
      <w:r w:rsidR="00AB564A">
        <w:t>, jsou zde např.</w:t>
      </w:r>
      <w:r>
        <w:t xml:space="preserve"> velké výtahy</w:t>
      </w:r>
      <w:r w:rsidR="00C07AD8">
        <w:t>, které pojmou jízdní kola</w:t>
      </w:r>
      <w:r>
        <w:t>. Schodiště jsou vybavena drážkami, které usnadňují v</w:t>
      </w:r>
      <w:r w:rsidR="00C07AD8">
        <w:t>ytaho</w:t>
      </w:r>
      <w:r>
        <w:t>vání a spouštění kol.</w:t>
      </w:r>
    </w:p>
    <w:p w14:paraId="3064DB4C" w14:textId="77777777" w:rsidR="00BC2750" w:rsidRPr="00C07AD8" w:rsidRDefault="00BC2750" w:rsidP="00BC2750">
      <w:pPr>
        <w:rPr>
          <w:b/>
          <w:bCs/>
        </w:rPr>
      </w:pPr>
      <w:r w:rsidRPr="00C07AD8">
        <w:rPr>
          <w:b/>
          <w:bCs/>
        </w:rPr>
        <w:t>Bezpečnostní opatření a inkluze</w:t>
      </w:r>
    </w:p>
    <w:p w14:paraId="283DC45C" w14:textId="7BE77991" w:rsidR="00BC2750" w:rsidRDefault="00BC2750" w:rsidP="00BC2750">
      <w:r>
        <w:t xml:space="preserve">Bezpečnostní opatření a inkluze v uzlech veřejné dopravy jsou nezbytné pro vytvoření příjemných, efektivních a udržitelných systémů mobility. Dobře navržené uzly veřejné dopravy by měly </w:t>
      </w:r>
      <w:r w:rsidR="006C2D34">
        <w:t>nabíze</w:t>
      </w:r>
      <w:r>
        <w:t>t bezpečné, dobře osvětlené a jasně označené prostory, kde se všichni uživatelé – bez ohledu na věk, pohlaví nebo schopnosti – cítí bezpečně a pohodlně. Prvky, jako je kamerový systém CCTV, stanice</w:t>
      </w:r>
      <w:r w:rsidR="005E2CDC">
        <w:t xml:space="preserve"> pro tísňové volání</w:t>
      </w:r>
      <w:r>
        <w:t xml:space="preserve"> a viditelná přítomnost personálu, pomáhají předcházet kriminalitě a budovat důvěru mezi cestujícími. Inkluzivní designové prvky, jako je </w:t>
      </w:r>
      <w:r w:rsidR="005E2CDC">
        <w:t>taktilní</w:t>
      </w:r>
      <w:r>
        <w:t xml:space="preserve"> vedení pro zrakově postižené uživatele, zvuková hlášení, výtahy a bezbariérový přístup, zajišťují, že se každý může v uzlu pohybovat samostatně. Upřednostněním bezpečnosti a inkluze se veřejná doprava stává atraktivnější, spravedlivější a spolehlivější volbou pro každodenní cestování.</w:t>
      </w:r>
    </w:p>
    <w:p w14:paraId="093374EB" w14:textId="670628C4" w:rsidR="00BF6064" w:rsidRPr="00A67DCA" w:rsidRDefault="00BC2750" w:rsidP="00BC2750">
      <w:r>
        <w:t>Zároveň jsou tato bezpečnostní a inkluzivní opatření zásadní pro posílení propojení mezi aktivní a veřejnou dopravou. Cyklisté a chodci s větší pravděpodobností využívají uzly veřejné dopravy, pokud se cítí bezpečně</w:t>
      </w:r>
      <w:r w:rsidR="00B34D51">
        <w:t>, pokud jde o</w:t>
      </w:r>
      <w:r>
        <w:t xml:space="preserve"> přístup a navigaci. Prvky, jako jsou dobře značené cyklistické trasy, chráněné přechody, zabezpečené parkování kol a oddělené cesty pro chodce a vozidla, snižují </w:t>
      </w:r>
      <w:r w:rsidR="00EB4D04">
        <w:t xml:space="preserve">počty </w:t>
      </w:r>
      <w:r>
        <w:t>konflikt</w:t>
      </w:r>
      <w:r w:rsidR="00EB4D04">
        <w:t>ů</w:t>
      </w:r>
      <w:r>
        <w:t xml:space="preserve"> a nehod. Bezpečné a inkluzivní prostředí povzbuzuje lidi k</w:t>
      </w:r>
      <w:r w:rsidR="00EB4D04">
        <w:t xml:space="preserve"> tomu, </w:t>
      </w:r>
      <w:r w:rsidR="00EB4D04">
        <w:lastRenderedPageBreak/>
        <w:t>aby</w:t>
      </w:r>
      <w:r w:rsidR="002A5CF0">
        <w:t xml:space="preserve"> se ke stanicím </w:t>
      </w:r>
      <w:r>
        <w:t>veřejné doprav</w:t>
      </w:r>
      <w:r w:rsidR="002A5CF0">
        <w:t>y dostávali pěšky nebo na kole</w:t>
      </w:r>
      <w:r>
        <w:t xml:space="preserve"> namísto spoléhání se na soukromá auta, což podporuje zdravější a nízkouhlíkové návyky v oblasti mobility. Uzly veřejné dopravy navržené s ohledem na bezpečnost a inkluzi tak hrají klíčovou roli při vytváření integrovaných, udržitelných a na lidi zaměřených dopravních sítí.</w:t>
      </w:r>
    </w:p>
    <w:p w14:paraId="3436E41B" w14:textId="77777777" w:rsidR="00930EC4" w:rsidRPr="00930EC4" w:rsidRDefault="00930EC4" w:rsidP="00930EC4">
      <w:pPr>
        <w:rPr>
          <w:b/>
          <w:bCs/>
        </w:rPr>
      </w:pPr>
      <w:r w:rsidRPr="00930EC4">
        <w:rPr>
          <w:b/>
          <w:bCs/>
        </w:rPr>
        <w:t>Dobrá praxe</w:t>
      </w:r>
    </w:p>
    <w:p w14:paraId="38D9A378" w14:textId="54B70D9D" w:rsidR="00930EC4" w:rsidRPr="00930EC4" w:rsidRDefault="00930EC4" w:rsidP="00930EC4">
      <w:pPr>
        <w:rPr>
          <w:b/>
          <w:bCs/>
        </w:rPr>
      </w:pPr>
      <w:r w:rsidRPr="00930EC4">
        <w:rPr>
          <w:b/>
          <w:bCs/>
        </w:rPr>
        <w:t>Bahnhof.de a jeho Navigátor přístupné</w:t>
      </w:r>
      <w:r w:rsidR="0000181B">
        <w:rPr>
          <w:b/>
          <w:bCs/>
        </w:rPr>
        <w:t xml:space="preserve"> mobility</w:t>
      </w:r>
    </w:p>
    <w:p w14:paraId="075B04F3" w14:textId="369F9F7E" w:rsidR="00204104" w:rsidRPr="00033D94" w:rsidRDefault="00930EC4" w:rsidP="00930EC4">
      <w:r>
        <w:t xml:space="preserve">Přístupnost veřejné dopravy je klíčová pro zajištění toho, aby všichni jednotlivci, včetně osob se zdravotním postižením, mohli cestovat samostatně a plně se zapojit do společnosti. Deutsche Bahn (DB) podnikla významné kroky k řešení problémů s přístupností. Prostřednictvím svých webových stránek bahnhof.de poskytuje DB podrobné informace o prvcích přístupnosti </w:t>
      </w:r>
      <w:r w:rsidR="001E5819">
        <w:t xml:space="preserve">na </w:t>
      </w:r>
      <w:r>
        <w:t>jednotlivých stanic</w:t>
      </w:r>
      <w:r w:rsidR="001E5819">
        <w:t>ích</w:t>
      </w:r>
      <w:r>
        <w:t xml:space="preserve"> a nástupiš</w:t>
      </w:r>
      <w:r w:rsidR="001E5819">
        <w:t>tích</w:t>
      </w:r>
      <w:r>
        <w:t>.</w:t>
      </w:r>
    </w:p>
    <w:p w14:paraId="3A0AA467" w14:textId="77777777" w:rsidR="00684DE9" w:rsidRDefault="00684DE9"/>
    <w:sectPr w:rsidR="0068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334"/>
    <w:rsid w:val="0000181B"/>
    <w:rsid w:val="00033D94"/>
    <w:rsid w:val="000B05F7"/>
    <w:rsid w:val="00141607"/>
    <w:rsid w:val="0015057B"/>
    <w:rsid w:val="00194193"/>
    <w:rsid w:val="001E5819"/>
    <w:rsid w:val="00204104"/>
    <w:rsid w:val="0025604F"/>
    <w:rsid w:val="002A5CF0"/>
    <w:rsid w:val="00430B97"/>
    <w:rsid w:val="0058269F"/>
    <w:rsid w:val="005E2CDC"/>
    <w:rsid w:val="00684DE9"/>
    <w:rsid w:val="006C2D34"/>
    <w:rsid w:val="006D462E"/>
    <w:rsid w:val="00793AD4"/>
    <w:rsid w:val="007B52AC"/>
    <w:rsid w:val="0088218B"/>
    <w:rsid w:val="00930EC4"/>
    <w:rsid w:val="00946334"/>
    <w:rsid w:val="00A3622E"/>
    <w:rsid w:val="00A61BA8"/>
    <w:rsid w:val="00A67DCA"/>
    <w:rsid w:val="00AB564A"/>
    <w:rsid w:val="00B34D51"/>
    <w:rsid w:val="00BC2750"/>
    <w:rsid w:val="00BF6064"/>
    <w:rsid w:val="00C07AD8"/>
    <w:rsid w:val="00C21AE8"/>
    <w:rsid w:val="00C86330"/>
    <w:rsid w:val="00CF6EC9"/>
    <w:rsid w:val="00DF7A81"/>
    <w:rsid w:val="00E46ECB"/>
    <w:rsid w:val="00E90367"/>
    <w:rsid w:val="00EB4D04"/>
    <w:rsid w:val="00F5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4796"/>
  <w15:chartTrackingRefBased/>
  <w15:docId w15:val="{64D49A8F-683A-4479-800E-D05025BF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6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6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6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6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6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6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6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6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6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6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6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63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63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3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63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63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63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6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6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6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6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63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63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63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6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63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33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84DE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4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imaaktivmobil.at/en/active2public-transport/accessibilit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623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29</cp:revision>
  <dcterms:created xsi:type="dcterms:W3CDTF">2026-06-12T05:19:00Z</dcterms:created>
  <dcterms:modified xsi:type="dcterms:W3CDTF">2026-06-12T06:48:00Z</dcterms:modified>
</cp:coreProperties>
</file>